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C3FA1" w14:textId="75934D21" w:rsidR="00D61531" w:rsidRPr="00EF6AB8" w:rsidRDefault="00804824" w:rsidP="00F34DED">
      <w:pPr>
        <w:pStyle w:val="PersonalName"/>
        <w:ind w:hanging="270"/>
        <w:jc w:val="center"/>
        <w:rPr>
          <w:color w:val="FF0000"/>
          <w:sz w:val="40"/>
          <w:szCs w:val="40"/>
        </w:rPr>
      </w:pPr>
      <w:r w:rsidRPr="00EF6AB8">
        <w:rPr>
          <w:noProof/>
          <w:sz w:val="40"/>
          <w:szCs w:val="40"/>
          <w:lang w:val="en-US"/>
        </w:rPr>
        <mc:AlternateContent>
          <mc:Choice Requires="wps">
            <w:drawing>
              <wp:anchor distT="0" distB="0" distL="114300" distR="114300" simplePos="0" relativeHeight="251660288" behindDoc="0" locked="0" layoutInCell="1" allowOverlap="1" wp14:anchorId="218A6481" wp14:editId="6BBABAB6">
                <wp:simplePos x="0" y="0"/>
                <wp:positionH relativeFrom="column">
                  <wp:posOffset>-1205865</wp:posOffset>
                </wp:positionH>
                <wp:positionV relativeFrom="paragraph">
                  <wp:posOffset>1372272</wp:posOffset>
                </wp:positionV>
                <wp:extent cx="7823835" cy="335280"/>
                <wp:effectExtent l="0" t="0" r="0" b="0"/>
                <wp:wrapSquare wrapText="bothSides"/>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835" cy="335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0A57B59" w14:textId="77777777" w:rsidR="00835A39" w:rsidRPr="007E56D4" w:rsidRDefault="00835A39" w:rsidP="00D61531">
                            <w:pPr>
                              <w:pStyle w:val="NormalWeb"/>
                              <w:spacing w:before="0" w:beforeAutospacing="0" w:after="0" w:afterAutospacing="0"/>
                              <w:jc w:val="center"/>
                              <w:rPr>
                                <w:sz w:val="16"/>
                                <w:szCs w:val="16"/>
                              </w:rPr>
                            </w:pPr>
                            <w:r w:rsidRPr="007E56D4">
                              <w:rPr>
                                <w:rFonts w:ascii="Helvetica" w:hAnsi="Helvetica" w:cstheme="minorBidi"/>
                                <w:b/>
                                <w:bCs/>
                                <w:color w:val="1F497D"/>
                                <w:kern w:val="24"/>
                                <w:sz w:val="16"/>
                                <w:szCs w:val="16"/>
                              </w:rPr>
                              <w:t>STRATEGIES, TACTICS &amp; TOOLS</w:t>
                            </w:r>
                          </w:p>
                          <w:p w14:paraId="3779BB35" w14:textId="77777777" w:rsidR="00835A39" w:rsidRPr="007E56D4" w:rsidRDefault="00835A39" w:rsidP="00D61531">
                            <w:pPr>
                              <w:pStyle w:val="NormalWeb"/>
                              <w:spacing w:before="0" w:beforeAutospacing="0" w:after="0" w:afterAutospacing="0"/>
                              <w:jc w:val="center"/>
                              <w:rPr>
                                <w:sz w:val="16"/>
                                <w:szCs w:val="16"/>
                              </w:rPr>
                            </w:pPr>
                            <w:r w:rsidRPr="007E56D4">
                              <w:rPr>
                                <w:rFonts w:ascii="Helvetica" w:hAnsi="Helvetica" w:cstheme="minorBidi"/>
                                <w:b/>
                                <w:bCs/>
                                <w:color w:val="1577CD"/>
                                <w:kern w:val="24"/>
                                <w:sz w:val="16"/>
                                <w:szCs w:val="16"/>
                              </w:rPr>
                              <w:t>How</w:t>
                            </w:r>
                            <w:r w:rsidRPr="007E56D4">
                              <w:rPr>
                                <w:rFonts w:ascii="Helvetica" w:hAnsi="Helvetica" w:cstheme="minorBidi"/>
                                <w:color w:val="1577CD"/>
                                <w:kern w:val="24"/>
                                <w:sz w:val="16"/>
                                <w:szCs w:val="16"/>
                              </w:rPr>
                              <w:t xml:space="preserve">, </w:t>
                            </w:r>
                            <w:r w:rsidRPr="007E56D4">
                              <w:rPr>
                                <w:rFonts w:ascii="Helvetica" w:hAnsi="Helvetica" w:cstheme="minorBidi"/>
                                <w:b/>
                                <w:bCs/>
                                <w:color w:val="1577CD"/>
                                <w:kern w:val="24"/>
                                <w:sz w:val="16"/>
                                <w:szCs w:val="16"/>
                              </w:rPr>
                              <w:t>Who</w:t>
                            </w:r>
                            <w:r w:rsidRPr="007E56D4">
                              <w:rPr>
                                <w:rFonts w:ascii="Helvetica" w:hAnsi="Helvetica" w:cstheme="minorBidi"/>
                                <w:color w:val="1577CD"/>
                                <w:kern w:val="24"/>
                                <w:sz w:val="16"/>
                                <w:szCs w:val="16"/>
                              </w:rPr>
                              <w:t xml:space="preserve"> and </w:t>
                            </w:r>
                            <w:r w:rsidRPr="007E56D4">
                              <w:rPr>
                                <w:rFonts w:ascii="Helvetica" w:hAnsi="Helvetica" w:cstheme="minorBidi"/>
                                <w:b/>
                                <w:bCs/>
                                <w:color w:val="1577CD"/>
                                <w:kern w:val="24"/>
                                <w:sz w:val="16"/>
                                <w:szCs w:val="16"/>
                              </w:rPr>
                              <w:t>When</w:t>
                            </w:r>
                          </w:p>
                        </w:txbxContent>
                      </wps:txbx>
                      <wps:bodyPr wrap="square">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A6481" id="_x0000_t202" coordsize="21600,21600" o:spt="202" path="m,l,21600r21600,l21600,xe">
                <v:stroke joinstyle="miter"/>
                <v:path gradientshapeok="t" o:connecttype="rect"/>
              </v:shapetype>
              <v:shape id="TextBox 8" o:spid="_x0000_s1026" type="#_x0000_t202" style="position:absolute;left:0;text-align:left;margin-left:-94.95pt;margin-top:108.05pt;width:616.05pt;height:26.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" filled="f" stroked="f">
                <v:textbox style="mso-fit-shape-to-text:t">
                  <w:txbxContent>
                    <w:p w14:paraId="10A57B59" w14:textId="77777777" w:rsidR="00835A39" w:rsidRPr="007E56D4" w:rsidRDefault="00835A39" w:rsidP="00D61531">
                      <w:pPr>
                        <w:pStyle w:val="NormalWeb"/>
                        <w:spacing w:before="0" w:beforeAutospacing="0" w:after="0" w:afterAutospacing="0"/>
                        <w:jc w:val="center"/>
                        <w:rPr>
                          <w:sz w:val="16"/>
                          <w:szCs w:val="16"/>
                        </w:rPr>
                      </w:pPr>
                      <w:r w:rsidRPr="007E56D4">
                        <w:rPr>
                          <w:rFonts w:ascii="Helvetica" w:hAnsi="Helvetica" w:cstheme="minorBidi"/>
                          <w:b/>
                          <w:bCs/>
                          <w:color w:val="1F497D"/>
                          <w:kern w:val="24"/>
                          <w:sz w:val="16"/>
                          <w:szCs w:val="16"/>
                        </w:rPr>
                        <w:t>STRATEGIES, TACTICS &amp; TOOLS</w:t>
                      </w:r>
                    </w:p>
                    <w:p w14:paraId="3779BB35" w14:textId="77777777" w:rsidR="00835A39" w:rsidRPr="007E56D4" w:rsidRDefault="00835A39" w:rsidP="00D61531">
                      <w:pPr>
                        <w:pStyle w:val="NormalWeb"/>
                        <w:spacing w:before="0" w:beforeAutospacing="0" w:after="0" w:afterAutospacing="0"/>
                        <w:jc w:val="center"/>
                        <w:rPr>
                          <w:sz w:val="16"/>
                          <w:szCs w:val="16"/>
                        </w:rPr>
                      </w:pPr>
                      <w:r w:rsidRPr="007E56D4">
                        <w:rPr>
                          <w:rFonts w:ascii="Helvetica" w:hAnsi="Helvetica" w:cstheme="minorBidi"/>
                          <w:b/>
                          <w:bCs/>
                          <w:color w:val="1577CD"/>
                          <w:kern w:val="24"/>
                          <w:sz w:val="16"/>
                          <w:szCs w:val="16"/>
                        </w:rPr>
                        <w:t>How</w:t>
                      </w:r>
                      <w:r w:rsidRPr="007E56D4">
                        <w:rPr>
                          <w:rFonts w:ascii="Helvetica" w:hAnsi="Helvetica" w:cstheme="minorBidi"/>
                          <w:color w:val="1577CD"/>
                          <w:kern w:val="24"/>
                          <w:sz w:val="16"/>
                          <w:szCs w:val="16"/>
                        </w:rPr>
                        <w:t xml:space="preserve">, </w:t>
                      </w:r>
                      <w:r w:rsidRPr="007E56D4">
                        <w:rPr>
                          <w:rFonts w:ascii="Helvetica" w:hAnsi="Helvetica" w:cstheme="minorBidi"/>
                          <w:b/>
                          <w:bCs/>
                          <w:color w:val="1577CD"/>
                          <w:kern w:val="24"/>
                          <w:sz w:val="16"/>
                          <w:szCs w:val="16"/>
                        </w:rPr>
                        <w:t>Who</w:t>
                      </w:r>
                      <w:r w:rsidRPr="007E56D4">
                        <w:rPr>
                          <w:rFonts w:ascii="Helvetica" w:hAnsi="Helvetica" w:cstheme="minorBidi"/>
                          <w:color w:val="1577CD"/>
                          <w:kern w:val="24"/>
                          <w:sz w:val="16"/>
                          <w:szCs w:val="16"/>
                        </w:rPr>
                        <w:t xml:space="preserve"> and </w:t>
                      </w:r>
                      <w:r w:rsidRPr="007E56D4">
                        <w:rPr>
                          <w:rFonts w:ascii="Helvetica" w:hAnsi="Helvetica" w:cstheme="minorBidi"/>
                          <w:b/>
                          <w:bCs/>
                          <w:color w:val="1577CD"/>
                          <w:kern w:val="24"/>
                          <w:sz w:val="16"/>
                          <w:szCs w:val="16"/>
                        </w:rPr>
                        <w:t>When</w:t>
                      </w:r>
                    </w:p>
                  </w:txbxContent>
                </v:textbox>
                <w10:wrap type="square"/>
              </v:shape>
            </w:pict>
          </mc:Fallback>
        </mc:AlternateContent>
      </w:r>
      <w:r w:rsidRPr="00EF6AB8">
        <w:rPr>
          <w:noProof/>
          <w:sz w:val="40"/>
          <w:szCs w:val="40"/>
          <w:lang w:val="en-US"/>
        </w:rPr>
        <w:drawing>
          <wp:anchor distT="0" distB="0" distL="114300" distR="114300" simplePos="0" relativeHeight="251661312" behindDoc="0" locked="0" layoutInCell="1" allowOverlap="1" wp14:anchorId="6FA351E7" wp14:editId="47B7DA5C">
            <wp:simplePos x="0" y="0"/>
            <wp:positionH relativeFrom="column">
              <wp:posOffset>1414780</wp:posOffset>
            </wp:positionH>
            <wp:positionV relativeFrom="paragraph">
              <wp:posOffset>770890</wp:posOffset>
            </wp:positionV>
            <wp:extent cx="2635885" cy="46545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PlanningHorizonR.jpg"/>
                    <pic:cNvPicPr/>
                  </pic:nvPicPr>
                  <pic:blipFill rotWithShape="1">
                    <a:blip r:embed="rId6">
                      <a:extLst>
                        <a:ext uri="{28A0092B-C50C-407E-A947-70E740481C1C}">
                          <a14:useLocalDpi xmlns:a14="http://schemas.microsoft.com/office/drawing/2010/main" val="0"/>
                        </a:ext>
                      </a:extLst>
                    </a:blip>
                    <a:srcRect t="42919" b="43426"/>
                    <a:stretch/>
                  </pic:blipFill>
                  <pic:spPr bwMode="auto">
                    <a:xfrm>
                      <a:off x="0" y="0"/>
                      <a:ext cx="2635885" cy="465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DED" w:rsidRPr="00EF6AB8">
        <w:rPr>
          <w:noProof/>
          <w:sz w:val="40"/>
          <w:szCs w:val="40"/>
          <w:lang w:val="en-US"/>
        </w:rPr>
        <mc:AlternateContent>
          <mc:Choice Requires="wps">
            <w:drawing>
              <wp:anchor distT="0" distB="0" distL="114300" distR="114300" simplePos="0" relativeHeight="251659264" behindDoc="0" locked="0" layoutInCell="1" allowOverlap="1" wp14:anchorId="57042946" wp14:editId="609ADAF9">
                <wp:simplePos x="0" y="0"/>
                <wp:positionH relativeFrom="column">
                  <wp:posOffset>-1143000</wp:posOffset>
                </wp:positionH>
                <wp:positionV relativeFrom="paragraph">
                  <wp:posOffset>459740</wp:posOffset>
                </wp:positionV>
                <wp:extent cx="7823835" cy="335280"/>
                <wp:effectExtent l="0" t="0" r="0" b="0"/>
                <wp:wrapSquare wrapText="bothSides"/>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835" cy="335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40FAABB" w14:textId="2ABDC8F8" w:rsidR="00835A39" w:rsidRPr="007E56D4" w:rsidRDefault="00835A39" w:rsidP="00D61531">
                            <w:pPr>
                              <w:pStyle w:val="NormalWeb"/>
                              <w:spacing w:before="0" w:beforeAutospacing="0" w:after="0" w:afterAutospacing="0"/>
                              <w:jc w:val="center"/>
                              <w:rPr>
                                <w:sz w:val="16"/>
                                <w:szCs w:val="16"/>
                              </w:rPr>
                            </w:pPr>
                            <w:r w:rsidRPr="007E56D4">
                              <w:rPr>
                                <w:rFonts w:ascii="Helvetica" w:hAnsi="Helvetica" w:cstheme="minorBidi"/>
                                <w:b/>
                                <w:bCs/>
                                <w:color w:val="1F497D"/>
                                <w:kern w:val="24"/>
                                <w:sz w:val="16"/>
                                <w:szCs w:val="16"/>
                              </w:rPr>
                              <w:t>VALUE</w:t>
                            </w:r>
                            <w:r w:rsidR="00AB2726">
                              <w:rPr>
                                <w:rFonts w:ascii="Helvetica" w:hAnsi="Helvetica" w:cstheme="minorBidi"/>
                                <w:b/>
                                <w:bCs/>
                                <w:color w:val="1F497D"/>
                                <w:kern w:val="24"/>
                                <w:sz w:val="16"/>
                                <w:szCs w:val="16"/>
                              </w:rPr>
                              <w:t>S, VISION</w:t>
                            </w:r>
                            <w:r w:rsidRPr="007E56D4">
                              <w:rPr>
                                <w:rFonts w:ascii="Helvetica" w:hAnsi="Helvetica" w:cstheme="minorBidi"/>
                                <w:b/>
                                <w:bCs/>
                                <w:color w:val="1F497D"/>
                                <w:kern w:val="24"/>
                                <w:sz w:val="16"/>
                                <w:szCs w:val="16"/>
                              </w:rPr>
                              <w:t xml:space="preserve"> &amp; GOALS</w:t>
                            </w:r>
                          </w:p>
                          <w:p w14:paraId="7815B6E6" w14:textId="77777777" w:rsidR="00835A39" w:rsidRPr="007E56D4" w:rsidRDefault="00835A39" w:rsidP="00D61531">
                            <w:pPr>
                              <w:pStyle w:val="NormalWeb"/>
                              <w:spacing w:before="0" w:beforeAutospacing="0" w:after="0" w:afterAutospacing="0"/>
                              <w:jc w:val="center"/>
                              <w:rPr>
                                <w:sz w:val="16"/>
                                <w:szCs w:val="16"/>
                              </w:rPr>
                            </w:pPr>
                            <w:r w:rsidRPr="007E56D4">
                              <w:rPr>
                                <w:rFonts w:ascii="Helvetica" w:hAnsi="Helvetica" w:cstheme="minorBidi"/>
                                <w:b/>
                                <w:bCs/>
                                <w:color w:val="1577CD"/>
                                <w:kern w:val="24"/>
                                <w:sz w:val="16"/>
                                <w:szCs w:val="16"/>
                              </w:rPr>
                              <w:t>What</w:t>
                            </w:r>
                            <w:r w:rsidRPr="007E56D4">
                              <w:rPr>
                                <w:rFonts w:ascii="Helvetica" w:hAnsi="Helvetica" w:cstheme="minorBidi"/>
                                <w:color w:val="1577CD"/>
                                <w:kern w:val="24"/>
                                <w:sz w:val="16"/>
                                <w:szCs w:val="16"/>
                              </w:rPr>
                              <w:t xml:space="preserve"> matters most and </w:t>
                            </w:r>
                            <w:r w:rsidRPr="007E56D4">
                              <w:rPr>
                                <w:rFonts w:ascii="Helvetica" w:hAnsi="Helvetica" w:cstheme="minorBidi"/>
                                <w:b/>
                                <w:bCs/>
                                <w:color w:val="1577CD"/>
                                <w:kern w:val="24"/>
                                <w:sz w:val="16"/>
                                <w:szCs w:val="16"/>
                              </w:rPr>
                              <w:t>Why</w:t>
                            </w:r>
                            <w:r w:rsidRPr="007E56D4">
                              <w:rPr>
                                <w:rFonts w:ascii="Helvetica" w:hAnsi="Helvetica" w:cstheme="minorBidi"/>
                                <w:color w:val="1577CD"/>
                                <w:kern w:val="24"/>
                                <w:sz w:val="16"/>
                                <w:szCs w:val="16"/>
                              </w:rPr>
                              <w:t xml:space="preserve"> it’s important?</w:t>
                            </w:r>
                          </w:p>
                        </w:txbxContent>
                      </wps:txbx>
                      <wps:bodyPr wrap="square">
                        <a:spAutoFit/>
                      </wps:bodyPr>
                    </wps:wsp>
                  </a:graphicData>
                </a:graphic>
                <wp14:sizeRelH relativeFrom="margin">
                  <wp14:pctWidth>0</wp14:pctWidth>
                </wp14:sizeRelH>
              </wp:anchor>
            </w:drawing>
          </mc:Choice>
          <mc:Fallback>
            <w:pict>
              <v:shapetype w14:anchorId="57042946" id="_x0000_t202" coordsize="21600,21600" o:spt="202" path="m0,0l0,21600,21600,21600,21600,0xe">
                <v:stroke joinstyle="miter"/>
                <v:path gradientshapeok="t" o:connecttype="rect"/>
              </v:shapetype>
              <v:shape id="TextBox 1" o:spid="_x0000_s1027" type="#_x0000_t202" style="position:absolute;left:0;text-align:left;margin-left:-90pt;margin-top:36.2pt;width:616.05pt;height:2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" filled="f" stroked="f">
                <v:textbox style="mso-fit-shape-to-text:t">
                  <w:txbxContent>
                    <w:p w14:paraId="540FAABB" w14:textId="2ABDC8F8" w:rsidR="00835A39" w:rsidRPr="007E56D4" w:rsidRDefault="00835A39" w:rsidP="00D61531">
                      <w:pPr>
                        <w:pStyle w:val="NormalWeb"/>
                        <w:spacing w:before="0" w:beforeAutospacing="0" w:after="0" w:afterAutospacing="0"/>
                        <w:jc w:val="center"/>
                        <w:rPr>
                          <w:sz w:val="16"/>
                          <w:szCs w:val="16"/>
                        </w:rPr>
                      </w:pPr>
                      <w:r w:rsidRPr="007E56D4">
                        <w:rPr>
                          <w:rFonts w:ascii="Helvetica" w:hAnsi="Helvetica" w:cstheme="minorBidi"/>
                          <w:b/>
                          <w:bCs/>
                          <w:color w:val="1F497D"/>
                          <w:kern w:val="24"/>
                          <w:sz w:val="16"/>
                          <w:szCs w:val="16"/>
                        </w:rPr>
                        <w:t>VALUE</w:t>
                      </w:r>
                      <w:r w:rsidR="00AB2726">
                        <w:rPr>
                          <w:rFonts w:ascii="Helvetica" w:hAnsi="Helvetica" w:cstheme="minorBidi"/>
                          <w:b/>
                          <w:bCs/>
                          <w:color w:val="1F497D"/>
                          <w:kern w:val="24"/>
                          <w:sz w:val="16"/>
                          <w:szCs w:val="16"/>
                        </w:rPr>
                        <w:t>S, VISION</w:t>
                      </w:r>
                      <w:r w:rsidRPr="007E56D4">
                        <w:rPr>
                          <w:rFonts w:ascii="Helvetica" w:hAnsi="Helvetica" w:cstheme="minorBidi"/>
                          <w:b/>
                          <w:bCs/>
                          <w:color w:val="1F497D"/>
                          <w:kern w:val="24"/>
                          <w:sz w:val="16"/>
                          <w:szCs w:val="16"/>
                        </w:rPr>
                        <w:t xml:space="preserve"> &amp; GOALS</w:t>
                      </w:r>
                    </w:p>
                    <w:p w14:paraId="7815B6E6" w14:textId="77777777" w:rsidR="00835A39" w:rsidRPr="007E56D4" w:rsidRDefault="00835A39" w:rsidP="00D61531">
                      <w:pPr>
                        <w:pStyle w:val="NormalWeb"/>
                        <w:spacing w:before="0" w:beforeAutospacing="0" w:after="0" w:afterAutospacing="0"/>
                        <w:jc w:val="center"/>
                        <w:rPr>
                          <w:sz w:val="16"/>
                          <w:szCs w:val="16"/>
                        </w:rPr>
                      </w:pPr>
                      <w:r w:rsidRPr="007E56D4">
                        <w:rPr>
                          <w:rFonts w:ascii="Helvetica" w:hAnsi="Helvetica" w:cstheme="minorBidi"/>
                          <w:b/>
                          <w:bCs/>
                          <w:color w:val="1577CD"/>
                          <w:kern w:val="24"/>
                          <w:sz w:val="16"/>
                          <w:szCs w:val="16"/>
                        </w:rPr>
                        <w:t>What</w:t>
                      </w:r>
                      <w:r w:rsidRPr="007E56D4">
                        <w:rPr>
                          <w:rFonts w:ascii="Helvetica" w:hAnsi="Helvetica" w:cstheme="minorBidi"/>
                          <w:color w:val="1577CD"/>
                          <w:kern w:val="24"/>
                          <w:sz w:val="16"/>
                          <w:szCs w:val="16"/>
                        </w:rPr>
                        <w:t xml:space="preserve"> matters most and </w:t>
                      </w:r>
                      <w:r w:rsidRPr="007E56D4">
                        <w:rPr>
                          <w:rFonts w:ascii="Helvetica" w:hAnsi="Helvetica" w:cstheme="minorBidi"/>
                          <w:b/>
                          <w:bCs/>
                          <w:color w:val="1577CD"/>
                          <w:kern w:val="24"/>
                          <w:sz w:val="16"/>
                          <w:szCs w:val="16"/>
                        </w:rPr>
                        <w:t>Why</w:t>
                      </w:r>
                      <w:r w:rsidRPr="007E56D4">
                        <w:rPr>
                          <w:rFonts w:ascii="Helvetica" w:hAnsi="Helvetica" w:cstheme="minorBidi"/>
                          <w:color w:val="1577CD"/>
                          <w:kern w:val="24"/>
                          <w:sz w:val="16"/>
                          <w:szCs w:val="16"/>
                        </w:rPr>
                        <w:t xml:space="preserve"> it’s important?</w:t>
                      </w:r>
                    </w:p>
                  </w:txbxContent>
                </v:textbox>
                <w10:wrap type="square"/>
              </v:shape>
            </w:pict>
          </mc:Fallback>
        </mc:AlternateContent>
      </w:r>
      <w:r w:rsidR="00D61531" w:rsidRPr="00EF6AB8">
        <w:rPr>
          <w:sz w:val="40"/>
          <w:szCs w:val="40"/>
        </w:rPr>
        <w:t>Planning Horizon</w:t>
      </w:r>
      <w:r w:rsidR="00EF6AB8" w:rsidRPr="00EF6AB8">
        <w:rPr>
          <w:sz w:val="40"/>
          <w:szCs w:val="40"/>
          <w:vertAlign w:val="superscript"/>
        </w:rPr>
        <w:sym w:font="Symbol" w:char="F0E2"/>
      </w:r>
      <w:r w:rsidR="00EF6AB8">
        <w:rPr>
          <w:sz w:val="40"/>
          <w:szCs w:val="40"/>
        </w:rPr>
        <w:t xml:space="preserve"> </w:t>
      </w:r>
      <w:r w:rsidR="00EF6AB8" w:rsidRPr="00EF6AB8">
        <w:rPr>
          <w:color w:val="000000" w:themeColor="text1"/>
          <w:sz w:val="40"/>
          <w:szCs w:val="40"/>
        </w:rPr>
        <w:t>RED LETTER LANGUAGE</w:t>
      </w:r>
    </w:p>
    <w:p w14:paraId="592E4C8D" w14:textId="1BA18F55" w:rsidR="00687EB6" w:rsidRPr="00804824" w:rsidRDefault="00687EB6" w:rsidP="00804824">
      <w:pPr>
        <w:pStyle w:val="PersonalName"/>
        <w:rPr>
          <w:sz w:val="24"/>
          <w:szCs w:val="24"/>
        </w:rPr>
      </w:pPr>
    </w:p>
    <w:p w14:paraId="61E44AD1" w14:textId="77777777" w:rsidR="00F34DED" w:rsidRDefault="00F34DED">
      <w:pPr>
        <w:rPr>
          <w:sz w:val="10"/>
          <w:szCs w:val="10"/>
        </w:rPr>
      </w:pPr>
    </w:p>
    <w:p w14:paraId="54FF4F3B" w14:textId="77777777" w:rsidR="00F34DED" w:rsidRPr="00F34DED" w:rsidRDefault="00F34DED">
      <w:pPr>
        <w:rPr>
          <w:sz w:val="10"/>
          <w:szCs w:val="10"/>
        </w:rPr>
      </w:pPr>
    </w:p>
    <w:tbl>
      <w:tblPr>
        <w:tblStyle w:val="TableGrid"/>
        <w:tblW w:w="9540" w:type="dxa"/>
        <w:tblInd w:w="-252" w:type="dxa"/>
        <w:tblLook w:val="04A0" w:firstRow="1" w:lastRow="0" w:firstColumn="1" w:lastColumn="0" w:noHBand="0" w:noVBand="1"/>
      </w:tblPr>
      <w:tblGrid>
        <w:gridCol w:w="1530"/>
        <w:gridCol w:w="5670"/>
        <w:gridCol w:w="2340"/>
      </w:tblGrid>
      <w:tr w:rsidR="00FF5653" w:rsidRPr="00FF5653" w14:paraId="1C95FFF3" w14:textId="77777777" w:rsidTr="00054505">
        <w:tc>
          <w:tcPr>
            <w:tcW w:w="1530" w:type="dxa"/>
          </w:tcPr>
          <w:p w14:paraId="603B9D5B" w14:textId="77777777" w:rsidR="00FF5653" w:rsidRPr="00FF5653" w:rsidRDefault="00FF5653">
            <w:pPr>
              <w:rPr>
                <w:rFonts w:ascii="NeuzeitGroBol" w:hAnsi="NeuzeitGroBol"/>
                <w:sz w:val="22"/>
              </w:rPr>
            </w:pPr>
            <w:r w:rsidRPr="00FF5653">
              <w:rPr>
                <w:rFonts w:ascii="NeuzeitGroBol" w:hAnsi="NeuzeitGroBol"/>
                <w:sz w:val="22"/>
              </w:rPr>
              <w:t>Step</w:t>
            </w:r>
          </w:p>
        </w:tc>
        <w:tc>
          <w:tcPr>
            <w:tcW w:w="5670" w:type="dxa"/>
          </w:tcPr>
          <w:p w14:paraId="6A10879E" w14:textId="339DA55E" w:rsidR="00FF5653" w:rsidRPr="00FF5653" w:rsidRDefault="00FF5653">
            <w:pPr>
              <w:rPr>
                <w:rFonts w:ascii="NeuzeitGroBol" w:hAnsi="NeuzeitGroBol"/>
                <w:sz w:val="22"/>
              </w:rPr>
            </w:pPr>
            <w:r w:rsidRPr="00FF5653">
              <w:rPr>
                <w:rFonts w:ascii="NeuzeitGroBol" w:hAnsi="NeuzeitGroBol"/>
                <w:sz w:val="22"/>
              </w:rPr>
              <w:t>Language</w:t>
            </w:r>
          </w:p>
        </w:tc>
        <w:tc>
          <w:tcPr>
            <w:tcW w:w="2340" w:type="dxa"/>
          </w:tcPr>
          <w:p w14:paraId="172FB741" w14:textId="77777777" w:rsidR="00FF5653" w:rsidRPr="00FF5653" w:rsidRDefault="00FF5653">
            <w:pPr>
              <w:rPr>
                <w:rFonts w:ascii="NeuzeitGroBol" w:hAnsi="NeuzeitGroBol"/>
                <w:sz w:val="22"/>
              </w:rPr>
            </w:pPr>
            <w:r w:rsidRPr="00FF5653">
              <w:rPr>
                <w:rFonts w:ascii="NeuzeitGroBol" w:hAnsi="NeuzeitGroBol"/>
                <w:sz w:val="22"/>
              </w:rPr>
              <w:t>Key Notes</w:t>
            </w:r>
          </w:p>
        </w:tc>
      </w:tr>
      <w:tr w:rsidR="000A62BC" w:rsidRPr="00FF5653" w14:paraId="5B963F42" w14:textId="77777777" w:rsidTr="00054505">
        <w:tc>
          <w:tcPr>
            <w:tcW w:w="1530" w:type="dxa"/>
          </w:tcPr>
          <w:p w14:paraId="4188BDC2" w14:textId="77777777" w:rsidR="000A62BC" w:rsidRPr="00FF5653" w:rsidRDefault="000A62BC">
            <w:pPr>
              <w:rPr>
                <w:sz w:val="22"/>
              </w:rPr>
            </w:pPr>
            <w:r w:rsidRPr="00FF5653">
              <w:rPr>
                <w:sz w:val="22"/>
              </w:rPr>
              <w:t>Present Talk</w:t>
            </w:r>
          </w:p>
        </w:tc>
        <w:tc>
          <w:tcPr>
            <w:tcW w:w="5670" w:type="dxa"/>
          </w:tcPr>
          <w:p w14:paraId="35E482F6" w14:textId="77777777" w:rsidR="000A62BC" w:rsidRPr="00EF6AB8" w:rsidRDefault="00FF5653">
            <w:pPr>
              <w:rPr>
                <w:i/>
                <w:color w:val="FF0000"/>
                <w:sz w:val="22"/>
              </w:rPr>
            </w:pPr>
            <w:r w:rsidRPr="00EF6AB8">
              <w:rPr>
                <w:i/>
                <w:color w:val="FF0000"/>
                <w:sz w:val="22"/>
              </w:rPr>
              <w:t>Easy conversation, but only enough to get them present to the purpose of the meeting and ready to engage.</w:t>
            </w:r>
          </w:p>
        </w:tc>
        <w:tc>
          <w:tcPr>
            <w:tcW w:w="2340" w:type="dxa"/>
          </w:tcPr>
          <w:p w14:paraId="1A80D5C9" w14:textId="77777777" w:rsidR="000A62BC" w:rsidRPr="00FF5653" w:rsidRDefault="00FF5653" w:rsidP="00FF5653">
            <w:pPr>
              <w:rPr>
                <w:sz w:val="22"/>
              </w:rPr>
            </w:pPr>
            <w:r w:rsidRPr="00FF5653">
              <w:rPr>
                <w:sz w:val="22"/>
              </w:rPr>
              <w:t xml:space="preserve">Release any distractions that could interfere with </w:t>
            </w:r>
            <w:r>
              <w:rPr>
                <w:sz w:val="22"/>
              </w:rPr>
              <w:t>the</w:t>
            </w:r>
            <w:r w:rsidRPr="00FF5653">
              <w:rPr>
                <w:sz w:val="22"/>
              </w:rPr>
              <w:t xml:space="preserve"> meeting.</w:t>
            </w:r>
          </w:p>
        </w:tc>
      </w:tr>
      <w:tr w:rsidR="000A62BC" w:rsidRPr="00FF5653" w14:paraId="1B43EDE5" w14:textId="77777777" w:rsidTr="00054505">
        <w:tc>
          <w:tcPr>
            <w:tcW w:w="1530" w:type="dxa"/>
          </w:tcPr>
          <w:p w14:paraId="2E05AC81" w14:textId="77777777" w:rsidR="000A62BC" w:rsidRPr="00FF5653" w:rsidRDefault="000A62BC">
            <w:pPr>
              <w:rPr>
                <w:sz w:val="22"/>
              </w:rPr>
            </w:pPr>
            <w:r w:rsidRPr="00FF5653">
              <w:rPr>
                <w:sz w:val="22"/>
              </w:rPr>
              <w:t>Appreciate and Bridge Talk™</w:t>
            </w:r>
          </w:p>
        </w:tc>
        <w:tc>
          <w:tcPr>
            <w:tcW w:w="5670" w:type="dxa"/>
          </w:tcPr>
          <w:p w14:paraId="2AB7AF6D" w14:textId="081FC40F" w:rsidR="000A62BC" w:rsidRPr="00EF6AB8" w:rsidRDefault="000A62BC" w:rsidP="000E3FE3">
            <w:pPr>
              <w:rPr>
                <w:i/>
                <w:color w:val="FF0000"/>
                <w:sz w:val="22"/>
              </w:rPr>
            </w:pPr>
            <w:r w:rsidRPr="00EF6AB8">
              <w:rPr>
                <w:i/>
                <w:color w:val="FF0000"/>
                <w:sz w:val="22"/>
              </w:rPr>
              <w:t>I appreciate that we can share some time together, and as you know, [Bridge Talk™].</w:t>
            </w:r>
            <w:r w:rsidR="00EC0B88" w:rsidRPr="00EF6AB8">
              <w:rPr>
                <w:i/>
                <w:color w:val="FF0000"/>
                <w:sz w:val="22"/>
              </w:rPr>
              <w:t xml:space="preserve"> (as you know we help families and business owners retire on their own terms)</w:t>
            </w:r>
          </w:p>
        </w:tc>
        <w:tc>
          <w:tcPr>
            <w:tcW w:w="2340" w:type="dxa"/>
          </w:tcPr>
          <w:p w14:paraId="63D1A4EA" w14:textId="77777777" w:rsidR="000A62BC" w:rsidRDefault="004012F8" w:rsidP="00687EB6">
            <w:pPr>
              <w:rPr>
                <w:sz w:val="22"/>
              </w:rPr>
            </w:pPr>
            <w:r>
              <w:rPr>
                <w:sz w:val="22"/>
              </w:rPr>
              <w:t>Ensure parity.</w:t>
            </w:r>
          </w:p>
          <w:p w14:paraId="7CB0874F" w14:textId="77777777" w:rsidR="004012F8" w:rsidRPr="00FF5653" w:rsidRDefault="004012F8" w:rsidP="00687EB6">
            <w:pPr>
              <w:rPr>
                <w:sz w:val="22"/>
              </w:rPr>
            </w:pPr>
            <w:r>
              <w:rPr>
                <w:sz w:val="22"/>
              </w:rPr>
              <w:t>Remind them.</w:t>
            </w:r>
          </w:p>
        </w:tc>
      </w:tr>
      <w:tr w:rsidR="000A62BC" w:rsidRPr="00FF5653" w14:paraId="424F49F4" w14:textId="77777777" w:rsidTr="00054505">
        <w:tc>
          <w:tcPr>
            <w:tcW w:w="1530" w:type="dxa"/>
          </w:tcPr>
          <w:p w14:paraId="180A17FA" w14:textId="77777777" w:rsidR="000A62BC" w:rsidRPr="00FF5653" w:rsidRDefault="000A62BC">
            <w:pPr>
              <w:rPr>
                <w:sz w:val="22"/>
              </w:rPr>
            </w:pPr>
            <w:r w:rsidRPr="00FF5653">
              <w:rPr>
                <w:sz w:val="22"/>
              </w:rPr>
              <w:t>Right Fit</w:t>
            </w:r>
            <w:r w:rsidR="00CA45EC" w:rsidRPr="00FF5653">
              <w:rPr>
                <w:sz w:val="22"/>
              </w:rPr>
              <w:t xml:space="preserve"> &amp; Meeting Plan</w:t>
            </w:r>
          </w:p>
        </w:tc>
        <w:tc>
          <w:tcPr>
            <w:tcW w:w="5670" w:type="dxa"/>
          </w:tcPr>
          <w:p w14:paraId="5646849F" w14:textId="77777777" w:rsidR="000A62BC" w:rsidRPr="00EF6AB8" w:rsidRDefault="000A62BC">
            <w:pPr>
              <w:rPr>
                <w:i/>
                <w:color w:val="FF0000"/>
                <w:sz w:val="22"/>
              </w:rPr>
            </w:pPr>
            <w:r w:rsidRPr="00EF6AB8">
              <w:rPr>
                <w:i/>
                <w:color w:val="FF0000"/>
                <w:sz w:val="22"/>
              </w:rPr>
              <w:t>And today, our shared goal is to see if there’s a right fit here; meaning, can we help you and are we the right choice for you, and are you the kind of client where we can do our best work.</w:t>
            </w:r>
          </w:p>
          <w:p w14:paraId="6A5AA771" w14:textId="77777777" w:rsidR="000A62BC" w:rsidRPr="00EF6AB8" w:rsidRDefault="000A62BC">
            <w:pPr>
              <w:rPr>
                <w:i/>
                <w:color w:val="FF0000"/>
                <w:sz w:val="22"/>
              </w:rPr>
            </w:pPr>
            <w:r w:rsidRPr="00EF6AB8">
              <w:rPr>
                <w:i/>
                <w:color w:val="FF0000"/>
                <w:sz w:val="22"/>
              </w:rPr>
              <w:t>To do that, we have a very simple and efficient meeting plan that we call: You, Me, Decisions</w:t>
            </w:r>
          </w:p>
          <w:p w14:paraId="32D69888" w14:textId="0F2F1ADB" w:rsidR="000A62BC" w:rsidRPr="00EF6AB8" w:rsidRDefault="000A62BC">
            <w:pPr>
              <w:rPr>
                <w:i/>
                <w:color w:val="FF0000"/>
                <w:sz w:val="22"/>
              </w:rPr>
            </w:pPr>
            <w:r w:rsidRPr="00EF6AB8">
              <w:rPr>
                <w:i/>
                <w:color w:val="FF0000"/>
                <w:sz w:val="22"/>
              </w:rPr>
              <w:t xml:space="preserve">I’d like to find out a bit about you, your business, your family, your overall situation, what’s working well and what might </w:t>
            </w:r>
            <w:r w:rsidR="00835A39" w:rsidRPr="00EF6AB8">
              <w:rPr>
                <w:i/>
                <w:color w:val="FF0000"/>
                <w:sz w:val="22"/>
              </w:rPr>
              <w:t xml:space="preserve">be </w:t>
            </w:r>
            <w:r w:rsidRPr="00EF6AB8">
              <w:rPr>
                <w:i/>
                <w:color w:val="FF0000"/>
                <w:sz w:val="22"/>
              </w:rPr>
              <w:t>frustrating you.</w:t>
            </w:r>
          </w:p>
          <w:p w14:paraId="6DA66442" w14:textId="77777777" w:rsidR="000A62BC" w:rsidRPr="00EF6AB8" w:rsidRDefault="000A62BC">
            <w:pPr>
              <w:rPr>
                <w:i/>
                <w:color w:val="FF0000"/>
                <w:sz w:val="22"/>
              </w:rPr>
            </w:pPr>
            <w:r w:rsidRPr="00EF6AB8">
              <w:rPr>
                <w:i/>
                <w:color w:val="FF0000"/>
                <w:sz w:val="22"/>
              </w:rPr>
              <w:t>I’d like to share a bit about our firm, how we work and the way we make a difference in our clients lives,</w:t>
            </w:r>
          </w:p>
          <w:p w14:paraId="2361236D" w14:textId="77777777" w:rsidR="000A62BC" w:rsidRPr="00EF6AB8" w:rsidRDefault="000A62BC">
            <w:pPr>
              <w:rPr>
                <w:i/>
                <w:color w:val="FF0000"/>
                <w:sz w:val="22"/>
              </w:rPr>
            </w:pPr>
            <w:r w:rsidRPr="00EF6AB8">
              <w:rPr>
                <w:i/>
                <w:color w:val="FF0000"/>
                <w:sz w:val="22"/>
              </w:rPr>
              <w:t>And then there are some decisions to make together. Is this a good fit, and what’s our best way to help you – is it tactical in nature, or more of a planning engagement.</w:t>
            </w:r>
          </w:p>
          <w:p w14:paraId="6098D25B" w14:textId="77777777" w:rsidR="000A62BC" w:rsidRPr="00EF6AB8" w:rsidRDefault="000A62BC">
            <w:pPr>
              <w:rPr>
                <w:i/>
                <w:color w:val="FF0000"/>
                <w:sz w:val="22"/>
              </w:rPr>
            </w:pPr>
            <w:r w:rsidRPr="00EF6AB8">
              <w:rPr>
                <w:i/>
                <w:color w:val="FF0000"/>
                <w:sz w:val="22"/>
              </w:rPr>
              <w:t>Does that work for you?</w:t>
            </w:r>
          </w:p>
        </w:tc>
        <w:tc>
          <w:tcPr>
            <w:tcW w:w="2340" w:type="dxa"/>
          </w:tcPr>
          <w:p w14:paraId="61CACB04" w14:textId="77777777" w:rsidR="000A62BC" w:rsidRDefault="004012F8">
            <w:pPr>
              <w:rPr>
                <w:sz w:val="22"/>
              </w:rPr>
            </w:pPr>
            <w:r>
              <w:rPr>
                <w:sz w:val="22"/>
              </w:rPr>
              <w:t>You both have to qualify.</w:t>
            </w:r>
          </w:p>
          <w:p w14:paraId="3BDB501D" w14:textId="77777777" w:rsidR="004012F8" w:rsidRDefault="004012F8">
            <w:pPr>
              <w:rPr>
                <w:sz w:val="22"/>
              </w:rPr>
            </w:pPr>
            <w:r>
              <w:rPr>
                <w:sz w:val="22"/>
              </w:rPr>
              <w:t>Meeting Plan, not “Agenda.”</w:t>
            </w:r>
          </w:p>
          <w:p w14:paraId="679D4572" w14:textId="77777777" w:rsidR="004012F8" w:rsidRDefault="004012F8">
            <w:pPr>
              <w:rPr>
                <w:sz w:val="22"/>
              </w:rPr>
            </w:pPr>
            <w:r>
              <w:rPr>
                <w:sz w:val="22"/>
              </w:rPr>
              <w:t>Puts them First.</w:t>
            </w:r>
          </w:p>
          <w:p w14:paraId="177E093F" w14:textId="77777777" w:rsidR="004012F8" w:rsidRDefault="004012F8">
            <w:pPr>
              <w:rPr>
                <w:sz w:val="22"/>
              </w:rPr>
            </w:pPr>
          </w:p>
          <w:p w14:paraId="59357FC4" w14:textId="77777777" w:rsidR="004012F8" w:rsidRDefault="004012F8">
            <w:pPr>
              <w:rPr>
                <w:sz w:val="22"/>
              </w:rPr>
            </w:pPr>
          </w:p>
          <w:p w14:paraId="74735FC9" w14:textId="77777777" w:rsidR="004012F8" w:rsidRDefault="004012F8">
            <w:pPr>
              <w:rPr>
                <w:sz w:val="22"/>
              </w:rPr>
            </w:pPr>
          </w:p>
          <w:p w14:paraId="092E9D35" w14:textId="77777777" w:rsidR="004012F8" w:rsidRDefault="004012F8">
            <w:pPr>
              <w:rPr>
                <w:sz w:val="22"/>
              </w:rPr>
            </w:pPr>
            <w:r>
              <w:rPr>
                <w:sz w:val="22"/>
              </w:rPr>
              <w:t>Sets up that there will be decisions.</w:t>
            </w:r>
          </w:p>
          <w:p w14:paraId="5C519F0B" w14:textId="77777777" w:rsidR="004012F8" w:rsidRPr="00FF5653" w:rsidRDefault="004012F8">
            <w:pPr>
              <w:rPr>
                <w:sz w:val="22"/>
              </w:rPr>
            </w:pPr>
            <w:r>
              <w:rPr>
                <w:sz w:val="22"/>
              </w:rPr>
              <w:t>Get confirmation before you move.</w:t>
            </w:r>
          </w:p>
        </w:tc>
      </w:tr>
      <w:tr w:rsidR="000A62BC" w:rsidRPr="00FF5653" w14:paraId="23E5BB04" w14:textId="77777777" w:rsidTr="00054505">
        <w:tc>
          <w:tcPr>
            <w:tcW w:w="1530" w:type="dxa"/>
          </w:tcPr>
          <w:p w14:paraId="76D4F120" w14:textId="470E98D7" w:rsidR="000A62BC" w:rsidRPr="00FF5653" w:rsidRDefault="000A62BC">
            <w:pPr>
              <w:rPr>
                <w:sz w:val="22"/>
              </w:rPr>
            </w:pPr>
            <w:r w:rsidRPr="00FF5653">
              <w:rPr>
                <w:sz w:val="22"/>
              </w:rPr>
              <w:t>The Planning Horizo</w:t>
            </w:r>
            <w:r w:rsidR="00EF6AB8">
              <w:rPr>
                <w:sz w:val="22"/>
              </w:rPr>
              <w:t>n</w:t>
            </w:r>
            <w:r w:rsidR="00EF6AB8" w:rsidRPr="00EF6AB8">
              <w:rPr>
                <w:sz w:val="22"/>
                <w:vertAlign w:val="superscript"/>
              </w:rPr>
              <w:sym w:font="Symbol" w:char="F0E2"/>
            </w:r>
          </w:p>
        </w:tc>
        <w:tc>
          <w:tcPr>
            <w:tcW w:w="5670" w:type="dxa"/>
          </w:tcPr>
          <w:p w14:paraId="62335082" w14:textId="7905BC90" w:rsidR="000A62BC" w:rsidRPr="00EF6AB8" w:rsidRDefault="000A62BC">
            <w:pPr>
              <w:rPr>
                <w:i/>
                <w:color w:val="FF0000"/>
                <w:sz w:val="22"/>
              </w:rPr>
            </w:pPr>
            <w:r w:rsidRPr="00EF6AB8">
              <w:rPr>
                <w:i/>
                <w:color w:val="FF0000"/>
                <w:sz w:val="22"/>
              </w:rPr>
              <w:t>So</w:t>
            </w:r>
            <w:r w:rsidR="00E916CD">
              <w:rPr>
                <w:i/>
                <w:color w:val="FF0000"/>
                <w:sz w:val="22"/>
              </w:rPr>
              <w:t>,</w:t>
            </w:r>
            <w:r w:rsidRPr="00EF6AB8">
              <w:rPr>
                <w:i/>
                <w:color w:val="FF0000"/>
                <w:sz w:val="22"/>
              </w:rPr>
              <w:t xml:space="preserve"> before we get into asking you about yourself and your situation, I </w:t>
            </w:r>
            <w:r w:rsidR="006C31A1" w:rsidRPr="00EF6AB8">
              <w:rPr>
                <w:i/>
                <w:color w:val="FF0000"/>
                <w:sz w:val="22"/>
              </w:rPr>
              <w:t xml:space="preserve">want to </w:t>
            </w:r>
            <w:r w:rsidRPr="00EF6AB8">
              <w:rPr>
                <w:i/>
                <w:color w:val="FF0000"/>
                <w:sz w:val="22"/>
              </w:rPr>
              <w:t xml:space="preserve">create a little context about why </w:t>
            </w:r>
            <w:r w:rsidR="006C31A1" w:rsidRPr="00EF6AB8">
              <w:rPr>
                <w:i/>
                <w:color w:val="FF0000"/>
                <w:sz w:val="22"/>
              </w:rPr>
              <w:t>it’s</w:t>
            </w:r>
            <w:r w:rsidRPr="00EF6AB8">
              <w:rPr>
                <w:i/>
                <w:color w:val="FF0000"/>
                <w:sz w:val="22"/>
              </w:rPr>
              <w:t xml:space="preserve"> important </w:t>
            </w:r>
            <w:r w:rsidR="006C31A1" w:rsidRPr="00EF6AB8">
              <w:rPr>
                <w:i/>
                <w:color w:val="FF0000"/>
                <w:sz w:val="22"/>
              </w:rPr>
              <w:t>to look at that together.</w:t>
            </w:r>
          </w:p>
          <w:p w14:paraId="65A47D0A" w14:textId="6139F0F4" w:rsidR="000A62BC" w:rsidRPr="00EF6AB8" w:rsidRDefault="006C31A1">
            <w:pPr>
              <w:rPr>
                <w:i/>
                <w:color w:val="FF0000"/>
                <w:sz w:val="22"/>
              </w:rPr>
            </w:pPr>
            <w:r w:rsidRPr="00EF6AB8">
              <w:rPr>
                <w:i/>
                <w:color w:val="FF0000"/>
                <w:sz w:val="22"/>
              </w:rPr>
              <w:t>We have a model that</w:t>
            </w:r>
            <w:r w:rsidR="000A62BC" w:rsidRPr="00EF6AB8">
              <w:rPr>
                <w:i/>
                <w:color w:val="FF0000"/>
                <w:sz w:val="22"/>
              </w:rPr>
              <w:t xml:space="preserve"> makes a really big difference when you’re working with an advisor, and that certainly makes a </w:t>
            </w:r>
            <w:r w:rsidR="000A62BC" w:rsidRPr="00EF6AB8">
              <w:rPr>
                <w:i/>
                <w:color w:val="FF0000"/>
                <w:sz w:val="22"/>
              </w:rPr>
              <w:lastRenderedPageBreak/>
              <w:t>big difference as we work with you, i</w:t>
            </w:r>
            <w:r w:rsidR="00EF6AB8">
              <w:rPr>
                <w:i/>
                <w:color w:val="FF0000"/>
                <w:sz w:val="22"/>
              </w:rPr>
              <w:t>t’s called The Planning Horizon</w:t>
            </w:r>
            <w:r w:rsidR="00EF6AB8" w:rsidRPr="00EF6AB8">
              <w:rPr>
                <w:i/>
                <w:color w:val="FF0000"/>
                <w:sz w:val="22"/>
                <w:vertAlign w:val="superscript"/>
              </w:rPr>
              <w:sym w:font="Symbol" w:char="F0E2"/>
            </w:r>
            <w:r w:rsidR="000A62BC" w:rsidRPr="00EF6AB8">
              <w:rPr>
                <w:i/>
                <w:color w:val="FF0000"/>
                <w:sz w:val="22"/>
              </w:rPr>
              <w:t>.</w:t>
            </w:r>
          </w:p>
          <w:p w14:paraId="725DE576" w14:textId="039537A5" w:rsidR="000A62BC" w:rsidRPr="00EF6AB8" w:rsidRDefault="000A62BC">
            <w:pPr>
              <w:rPr>
                <w:i/>
                <w:color w:val="FF0000"/>
                <w:sz w:val="22"/>
              </w:rPr>
            </w:pPr>
            <w:r w:rsidRPr="00EF6AB8">
              <w:rPr>
                <w:i/>
                <w:color w:val="FF0000"/>
                <w:sz w:val="22"/>
              </w:rPr>
              <w:t>[draw the line, write The Planning Horizon</w:t>
            </w:r>
            <w:r w:rsidR="00EF6AB8" w:rsidRPr="00EF6AB8">
              <w:rPr>
                <w:i/>
                <w:color w:val="FF0000"/>
                <w:sz w:val="22"/>
                <w:vertAlign w:val="superscript"/>
              </w:rPr>
              <w:sym w:font="Symbol" w:char="F0E2"/>
            </w:r>
            <w:r w:rsidRPr="00EF6AB8">
              <w:rPr>
                <w:i/>
                <w:color w:val="FF0000"/>
                <w:sz w:val="22"/>
              </w:rPr>
              <w:t>]</w:t>
            </w:r>
          </w:p>
          <w:p w14:paraId="1738D13D" w14:textId="77777777" w:rsidR="000A62BC" w:rsidRPr="00EF6AB8" w:rsidRDefault="000A62BC">
            <w:pPr>
              <w:rPr>
                <w:i/>
                <w:color w:val="FF0000"/>
                <w:sz w:val="22"/>
              </w:rPr>
            </w:pPr>
            <w:r w:rsidRPr="00EF6AB8">
              <w:rPr>
                <w:i/>
                <w:color w:val="FF0000"/>
                <w:sz w:val="22"/>
              </w:rPr>
              <w:t xml:space="preserve">There </w:t>
            </w:r>
            <w:r w:rsidR="006C31A1" w:rsidRPr="00EF6AB8">
              <w:rPr>
                <w:i/>
                <w:color w:val="FF0000"/>
                <w:sz w:val="22"/>
              </w:rPr>
              <w:t>is a lot that needs to be looked at when we’re dealing with planning, and protection and investments. To do it well</w:t>
            </w:r>
            <w:r w:rsidRPr="00EF6AB8">
              <w:rPr>
                <w:i/>
                <w:color w:val="FF0000"/>
                <w:sz w:val="22"/>
              </w:rPr>
              <w:t xml:space="preserve">, we divide them into 2 different kinds of conversations – Above </w:t>
            </w:r>
            <w:r w:rsidR="006C31A1" w:rsidRPr="00EF6AB8">
              <w:rPr>
                <w:i/>
                <w:color w:val="FF0000"/>
                <w:sz w:val="22"/>
              </w:rPr>
              <w:t>the line conversations, and B</w:t>
            </w:r>
            <w:r w:rsidRPr="00EF6AB8">
              <w:rPr>
                <w:i/>
                <w:color w:val="FF0000"/>
                <w:sz w:val="22"/>
              </w:rPr>
              <w:t>elow the line conversations.</w:t>
            </w:r>
          </w:p>
          <w:p w14:paraId="79BFBDE4" w14:textId="77777777" w:rsidR="000A62BC" w:rsidRPr="00EF6AB8" w:rsidRDefault="000A62BC">
            <w:pPr>
              <w:rPr>
                <w:i/>
                <w:color w:val="FF0000"/>
                <w:sz w:val="22"/>
              </w:rPr>
            </w:pPr>
            <w:r w:rsidRPr="00EF6AB8">
              <w:rPr>
                <w:i/>
                <w:color w:val="FF0000"/>
                <w:sz w:val="22"/>
              </w:rPr>
              <w:t>[write above and below]</w:t>
            </w:r>
          </w:p>
          <w:p w14:paraId="4BE4BE87" w14:textId="1D2608CB" w:rsidR="000A62BC" w:rsidRPr="00EF6AB8" w:rsidRDefault="000A62BC">
            <w:pPr>
              <w:rPr>
                <w:i/>
                <w:color w:val="FF0000"/>
                <w:sz w:val="22"/>
              </w:rPr>
            </w:pPr>
            <w:r w:rsidRPr="00EF6AB8">
              <w:rPr>
                <w:i/>
                <w:color w:val="FF0000"/>
                <w:sz w:val="22"/>
              </w:rPr>
              <w:t>The area below the line is the work, ab</w:t>
            </w:r>
            <w:r w:rsidR="006C31A1" w:rsidRPr="00EF6AB8">
              <w:rPr>
                <w:i/>
                <w:color w:val="FF0000"/>
                <w:sz w:val="22"/>
              </w:rPr>
              <w:t>ove the line is the magic. B</w:t>
            </w:r>
            <w:r w:rsidRPr="00EF6AB8">
              <w:rPr>
                <w:i/>
                <w:color w:val="FF0000"/>
                <w:sz w:val="22"/>
              </w:rPr>
              <w:t>elow the line is where you see traditional fina</w:t>
            </w:r>
            <w:r w:rsidR="006C31A1" w:rsidRPr="00EF6AB8">
              <w:rPr>
                <w:i/>
                <w:color w:val="FF0000"/>
                <w:sz w:val="22"/>
              </w:rPr>
              <w:t>ncial conversations – how are you</w:t>
            </w:r>
            <w:r w:rsidRPr="00EF6AB8">
              <w:rPr>
                <w:i/>
                <w:color w:val="FF0000"/>
                <w:sz w:val="22"/>
              </w:rPr>
              <w:t xml:space="preserve"> protected, how are you invested, who are you working with, what timelines you</w:t>
            </w:r>
            <w:r w:rsidR="006C31A1" w:rsidRPr="00EF6AB8">
              <w:rPr>
                <w:i/>
                <w:color w:val="FF0000"/>
                <w:sz w:val="22"/>
              </w:rPr>
              <w:t>’re dealing with. It’s</w:t>
            </w:r>
            <w:r w:rsidRPr="00EF6AB8">
              <w:rPr>
                <w:i/>
                <w:color w:val="FF0000"/>
                <w:sz w:val="22"/>
              </w:rPr>
              <w:t xml:space="preserve"> the Strategies, Tactics and Tools of accomplishing goals. It handles How, Who and When.</w:t>
            </w:r>
            <w:r w:rsidR="008F4EA1" w:rsidRPr="00EF6AB8">
              <w:rPr>
                <w:i/>
                <w:color w:val="FF0000"/>
                <w:sz w:val="22"/>
              </w:rPr>
              <w:t xml:space="preserve"> It’s the quantitative aspect of your financial situation.</w:t>
            </w:r>
            <w:r w:rsidR="00EC0B88" w:rsidRPr="00EF6AB8">
              <w:rPr>
                <w:i/>
                <w:color w:val="FF0000"/>
                <w:sz w:val="22"/>
              </w:rPr>
              <w:t xml:space="preserve">  Our firm has </w:t>
            </w:r>
            <w:r w:rsidR="00835A39" w:rsidRPr="00EF6AB8">
              <w:rPr>
                <w:i/>
                <w:color w:val="FF0000"/>
                <w:sz w:val="22"/>
              </w:rPr>
              <w:t xml:space="preserve">an </w:t>
            </w:r>
            <w:r w:rsidR="00EC0B88" w:rsidRPr="00EF6AB8">
              <w:rPr>
                <w:i/>
                <w:color w:val="FF0000"/>
                <w:sz w:val="22"/>
              </w:rPr>
              <w:t>expertise below the horizon of Investment Management, Risk Management and we may assist in some tax and legal work you decide to accomplish.</w:t>
            </w:r>
          </w:p>
          <w:p w14:paraId="216E0DB2" w14:textId="77777777" w:rsidR="000A62BC" w:rsidRPr="00EF6AB8" w:rsidRDefault="000A62BC">
            <w:pPr>
              <w:rPr>
                <w:i/>
                <w:color w:val="FF0000"/>
                <w:sz w:val="22"/>
              </w:rPr>
            </w:pPr>
            <w:r w:rsidRPr="00EF6AB8">
              <w:rPr>
                <w:i/>
                <w:color w:val="FF0000"/>
                <w:sz w:val="22"/>
              </w:rPr>
              <w:t>[write How, Who and When, Strategies, Tactics and Tools]</w:t>
            </w:r>
          </w:p>
          <w:p w14:paraId="1610388A" w14:textId="77777777" w:rsidR="000A62BC" w:rsidRPr="00EF6AB8" w:rsidRDefault="000A62BC">
            <w:pPr>
              <w:rPr>
                <w:i/>
                <w:color w:val="FF0000"/>
                <w:sz w:val="22"/>
              </w:rPr>
            </w:pPr>
            <w:r w:rsidRPr="00EF6AB8">
              <w:rPr>
                <w:i/>
                <w:color w:val="FF0000"/>
                <w:sz w:val="22"/>
              </w:rPr>
              <w:t>These are the table stakes of being an advisor and anyone you work with should be strong here, and we certainly are.</w:t>
            </w:r>
          </w:p>
          <w:p w14:paraId="0755B591" w14:textId="684C4F11" w:rsidR="000A62BC" w:rsidRPr="00EF6AB8" w:rsidRDefault="006C31A1">
            <w:pPr>
              <w:rPr>
                <w:i/>
                <w:color w:val="FF0000"/>
                <w:sz w:val="22"/>
              </w:rPr>
            </w:pPr>
            <w:r w:rsidRPr="00EF6AB8">
              <w:rPr>
                <w:i/>
                <w:color w:val="FF0000"/>
                <w:sz w:val="22"/>
              </w:rPr>
              <w:t>T</w:t>
            </w:r>
            <w:r w:rsidR="000A62BC" w:rsidRPr="00EF6AB8">
              <w:rPr>
                <w:i/>
                <w:color w:val="FF0000"/>
                <w:sz w:val="22"/>
              </w:rPr>
              <w:t xml:space="preserve">he Above </w:t>
            </w:r>
            <w:proofErr w:type="gramStart"/>
            <w:r w:rsidR="000A62BC" w:rsidRPr="00EF6AB8">
              <w:rPr>
                <w:i/>
                <w:color w:val="FF0000"/>
                <w:sz w:val="22"/>
              </w:rPr>
              <w:t>The</w:t>
            </w:r>
            <w:proofErr w:type="gramEnd"/>
            <w:r w:rsidR="000A62BC" w:rsidRPr="00EF6AB8">
              <w:rPr>
                <w:i/>
                <w:color w:val="FF0000"/>
                <w:sz w:val="22"/>
              </w:rPr>
              <w:t xml:space="preserve"> Line conversations, deal with something else. This is where we look at What really matters to you and Why it’s important. This is where we understand your vision for the future, what you value, and what goals will move you closer to </w:t>
            </w:r>
            <w:r w:rsidRPr="00EF6AB8">
              <w:rPr>
                <w:i/>
                <w:color w:val="FF0000"/>
                <w:sz w:val="22"/>
              </w:rPr>
              <w:t>your</w:t>
            </w:r>
            <w:r w:rsidR="000A62BC" w:rsidRPr="00EF6AB8">
              <w:rPr>
                <w:i/>
                <w:color w:val="FF0000"/>
                <w:sz w:val="22"/>
              </w:rPr>
              <w:t xml:space="preserve"> vision.</w:t>
            </w:r>
            <w:r w:rsidR="008F4EA1" w:rsidRPr="00EF6AB8">
              <w:rPr>
                <w:i/>
                <w:color w:val="FF0000"/>
                <w:sz w:val="22"/>
              </w:rPr>
              <w:t xml:space="preserve"> It’s the qualitative aspect of your financial situation. </w:t>
            </w:r>
            <w:r w:rsidR="00B55321" w:rsidRPr="00EF6AB8">
              <w:rPr>
                <w:i/>
                <w:color w:val="FF0000"/>
                <w:sz w:val="22"/>
              </w:rPr>
              <w:t>This is where you would commit to a planning engagement.</w:t>
            </w:r>
          </w:p>
          <w:p w14:paraId="7E232E53" w14:textId="77777777" w:rsidR="000A62BC" w:rsidRPr="00EF6AB8" w:rsidRDefault="000A62BC">
            <w:pPr>
              <w:rPr>
                <w:i/>
                <w:color w:val="FF0000"/>
                <w:sz w:val="22"/>
              </w:rPr>
            </w:pPr>
            <w:r w:rsidRPr="00EF6AB8">
              <w:rPr>
                <w:i/>
                <w:color w:val="FF0000"/>
                <w:sz w:val="22"/>
              </w:rPr>
              <w:t xml:space="preserve">[write Vision, Values and Goals, </w:t>
            </w:r>
            <w:proofErr w:type="gramStart"/>
            <w:r w:rsidRPr="00EF6AB8">
              <w:rPr>
                <w:i/>
                <w:color w:val="FF0000"/>
                <w:sz w:val="22"/>
              </w:rPr>
              <w:t>What</w:t>
            </w:r>
            <w:proofErr w:type="gramEnd"/>
            <w:r w:rsidRPr="00EF6AB8">
              <w:rPr>
                <w:i/>
                <w:color w:val="FF0000"/>
                <w:sz w:val="22"/>
              </w:rPr>
              <w:t xml:space="preserve"> matters and Why it’s important]</w:t>
            </w:r>
          </w:p>
          <w:p w14:paraId="26B51E44" w14:textId="14C7F689" w:rsidR="000A62BC" w:rsidRPr="00EF6AB8" w:rsidRDefault="000A62BC">
            <w:pPr>
              <w:rPr>
                <w:i/>
                <w:color w:val="FF0000"/>
                <w:sz w:val="22"/>
              </w:rPr>
            </w:pPr>
            <w:r w:rsidRPr="00EF6AB8">
              <w:rPr>
                <w:i/>
                <w:color w:val="FF0000"/>
                <w:sz w:val="22"/>
              </w:rPr>
              <w:t xml:space="preserve">Most advisors start below the line, and if they go above it at all, it’s only briefly. </w:t>
            </w:r>
            <w:proofErr w:type="gramStart"/>
            <w:r w:rsidRPr="00EF6AB8">
              <w:rPr>
                <w:i/>
                <w:color w:val="FF0000"/>
                <w:sz w:val="22"/>
              </w:rPr>
              <w:t>So</w:t>
            </w:r>
            <w:proofErr w:type="gramEnd"/>
            <w:r w:rsidRPr="00EF6AB8">
              <w:rPr>
                <w:i/>
                <w:color w:val="FF0000"/>
                <w:sz w:val="22"/>
              </w:rPr>
              <w:t xml:space="preserve"> if you’re like </w:t>
            </w:r>
            <w:r w:rsidR="006C31A1" w:rsidRPr="00EF6AB8">
              <w:rPr>
                <w:i/>
                <w:color w:val="FF0000"/>
                <w:sz w:val="22"/>
              </w:rPr>
              <w:t>most</w:t>
            </w:r>
            <w:r w:rsidRPr="00EF6AB8">
              <w:rPr>
                <w:i/>
                <w:color w:val="FF0000"/>
                <w:sz w:val="22"/>
              </w:rPr>
              <w:t xml:space="preserve"> people, you’ve probably had a fair bit of advice on what you should put in place, without </w:t>
            </w:r>
            <w:r w:rsidR="00AA45F2" w:rsidRPr="00EF6AB8">
              <w:rPr>
                <w:i/>
                <w:color w:val="FF0000"/>
                <w:sz w:val="22"/>
              </w:rPr>
              <w:t>many</w:t>
            </w:r>
            <w:r w:rsidRPr="00EF6AB8">
              <w:rPr>
                <w:i/>
                <w:color w:val="FF0000"/>
                <w:sz w:val="22"/>
              </w:rPr>
              <w:t xml:space="preserve"> conversations about what you’re actually trying to achieve. </w:t>
            </w:r>
            <w:r w:rsidR="008F4EA1" w:rsidRPr="00EF6AB8">
              <w:rPr>
                <w:i/>
                <w:color w:val="FF0000"/>
                <w:sz w:val="22"/>
              </w:rPr>
              <w:t xml:space="preserve"> </w:t>
            </w:r>
          </w:p>
          <w:p w14:paraId="0D56D0C7" w14:textId="6831870E" w:rsidR="000A62BC" w:rsidRPr="00EF6AB8" w:rsidRDefault="000A62BC">
            <w:pPr>
              <w:rPr>
                <w:i/>
                <w:color w:val="FF0000"/>
                <w:sz w:val="22"/>
              </w:rPr>
            </w:pPr>
            <w:r w:rsidRPr="00EF6AB8">
              <w:rPr>
                <w:i/>
                <w:color w:val="FF0000"/>
                <w:sz w:val="22"/>
              </w:rPr>
              <w:t>So, let’s talk through both of those and take a look at what you’ve done so far, who you’re working with</w:t>
            </w:r>
            <w:r w:rsidR="00B55321" w:rsidRPr="00EF6AB8">
              <w:rPr>
                <w:i/>
                <w:color w:val="FF0000"/>
                <w:sz w:val="22"/>
              </w:rPr>
              <w:t xml:space="preserve">, what </w:t>
            </w:r>
            <w:proofErr w:type="gramStart"/>
            <w:r w:rsidR="00B55321" w:rsidRPr="00EF6AB8">
              <w:rPr>
                <w:i/>
                <w:color w:val="FF0000"/>
                <w:sz w:val="22"/>
              </w:rPr>
              <w:t xml:space="preserve">planning  </w:t>
            </w:r>
            <w:r w:rsidR="00B55321" w:rsidRPr="00EF6AB8">
              <w:rPr>
                <w:i/>
                <w:color w:val="FF0000"/>
                <w:sz w:val="22"/>
              </w:rPr>
              <w:lastRenderedPageBreak/>
              <w:t>you</w:t>
            </w:r>
            <w:proofErr w:type="gramEnd"/>
            <w:r w:rsidR="00B55321" w:rsidRPr="00EF6AB8">
              <w:rPr>
                <w:i/>
                <w:color w:val="FF0000"/>
                <w:sz w:val="22"/>
              </w:rPr>
              <w:t xml:space="preserve"> have engaged in</w:t>
            </w:r>
            <w:r w:rsidRPr="00EF6AB8">
              <w:rPr>
                <w:i/>
                <w:color w:val="FF0000"/>
                <w:sz w:val="22"/>
              </w:rPr>
              <w:t xml:space="preserve"> and see if we can get a lay of the land together.</w:t>
            </w:r>
            <w:r w:rsidR="008F4EA1" w:rsidRPr="00EF6AB8">
              <w:rPr>
                <w:i/>
                <w:color w:val="FF0000"/>
                <w:sz w:val="22"/>
              </w:rPr>
              <w:t xml:space="preserve"> We want to determine what relationship that we will decide to create together.</w:t>
            </w:r>
            <w:r w:rsidR="00835A39" w:rsidRPr="00EF6AB8">
              <w:rPr>
                <w:i/>
                <w:color w:val="FF0000"/>
                <w:sz w:val="22"/>
              </w:rPr>
              <w:t xml:space="preserve">  Should we begin by having you</w:t>
            </w:r>
            <w:r w:rsidR="008F4EA1" w:rsidRPr="00EF6AB8">
              <w:rPr>
                <w:i/>
                <w:color w:val="FF0000"/>
                <w:sz w:val="22"/>
              </w:rPr>
              <w:t xml:space="preserve"> invest in creating a plan or should we go below </w:t>
            </w:r>
            <w:r w:rsidR="00835A39" w:rsidRPr="00EF6AB8">
              <w:rPr>
                <w:i/>
                <w:color w:val="FF0000"/>
                <w:sz w:val="22"/>
              </w:rPr>
              <w:t>t</w:t>
            </w:r>
            <w:r w:rsidR="008F4EA1" w:rsidRPr="00EF6AB8">
              <w:rPr>
                <w:i/>
                <w:color w:val="FF0000"/>
                <w:sz w:val="22"/>
              </w:rPr>
              <w:t>he horizon to solve an identified problem.</w:t>
            </w:r>
          </w:p>
        </w:tc>
        <w:tc>
          <w:tcPr>
            <w:tcW w:w="2340" w:type="dxa"/>
          </w:tcPr>
          <w:p w14:paraId="56940D00" w14:textId="77777777" w:rsidR="000A62BC" w:rsidRDefault="004012F8">
            <w:pPr>
              <w:rPr>
                <w:sz w:val="22"/>
              </w:rPr>
            </w:pPr>
            <w:r>
              <w:rPr>
                <w:sz w:val="22"/>
              </w:rPr>
              <w:lastRenderedPageBreak/>
              <w:t>Sets context so that they will share more about what they’ve done to date.</w:t>
            </w:r>
          </w:p>
          <w:p w14:paraId="08C3A760" w14:textId="77777777" w:rsidR="004012F8" w:rsidRDefault="004012F8">
            <w:pPr>
              <w:rPr>
                <w:sz w:val="22"/>
              </w:rPr>
            </w:pPr>
            <w:bookmarkStart w:id="0" w:name="_GoBack"/>
            <w:bookmarkEnd w:id="0"/>
          </w:p>
          <w:p w14:paraId="54F8B057" w14:textId="77777777" w:rsidR="004012F8" w:rsidRDefault="004012F8">
            <w:pPr>
              <w:rPr>
                <w:sz w:val="22"/>
              </w:rPr>
            </w:pPr>
            <w:r>
              <w:rPr>
                <w:sz w:val="22"/>
              </w:rPr>
              <w:lastRenderedPageBreak/>
              <w:t>Demonstrate difference, don’t talk about it.</w:t>
            </w:r>
          </w:p>
          <w:p w14:paraId="6391E8B9" w14:textId="77777777" w:rsidR="004012F8" w:rsidRDefault="004012F8">
            <w:pPr>
              <w:rPr>
                <w:sz w:val="22"/>
              </w:rPr>
            </w:pPr>
          </w:p>
          <w:p w14:paraId="6F99E95B" w14:textId="77777777" w:rsidR="004012F8" w:rsidRDefault="004012F8">
            <w:pPr>
              <w:rPr>
                <w:sz w:val="22"/>
              </w:rPr>
            </w:pPr>
          </w:p>
          <w:p w14:paraId="7E9A3454" w14:textId="77777777" w:rsidR="004012F8" w:rsidRDefault="004012F8">
            <w:pPr>
              <w:rPr>
                <w:sz w:val="22"/>
              </w:rPr>
            </w:pPr>
          </w:p>
          <w:p w14:paraId="7CD6667C" w14:textId="77777777" w:rsidR="004012F8" w:rsidRDefault="004012F8">
            <w:pPr>
              <w:rPr>
                <w:sz w:val="22"/>
              </w:rPr>
            </w:pPr>
          </w:p>
          <w:p w14:paraId="48269982" w14:textId="77777777" w:rsidR="004012F8" w:rsidRDefault="004012F8">
            <w:pPr>
              <w:rPr>
                <w:sz w:val="22"/>
              </w:rPr>
            </w:pPr>
          </w:p>
          <w:p w14:paraId="0BDBF0D0" w14:textId="77777777" w:rsidR="004012F8" w:rsidRDefault="004012F8">
            <w:pPr>
              <w:rPr>
                <w:sz w:val="22"/>
              </w:rPr>
            </w:pPr>
          </w:p>
          <w:p w14:paraId="0FB21436" w14:textId="77777777" w:rsidR="004012F8" w:rsidRDefault="004012F8">
            <w:pPr>
              <w:rPr>
                <w:sz w:val="22"/>
              </w:rPr>
            </w:pPr>
          </w:p>
          <w:p w14:paraId="3DBE1B62" w14:textId="77777777" w:rsidR="004012F8" w:rsidRDefault="004012F8">
            <w:pPr>
              <w:rPr>
                <w:sz w:val="22"/>
              </w:rPr>
            </w:pPr>
          </w:p>
          <w:p w14:paraId="412D482E" w14:textId="77777777" w:rsidR="004012F8" w:rsidRDefault="004012F8">
            <w:pPr>
              <w:rPr>
                <w:sz w:val="22"/>
              </w:rPr>
            </w:pPr>
          </w:p>
          <w:p w14:paraId="0136F4CA" w14:textId="77777777" w:rsidR="004012F8" w:rsidRDefault="004012F8">
            <w:pPr>
              <w:rPr>
                <w:sz w:val="22"/>
              </w:rPr>
            </w:pPr>
            <w:r>
              <w:rPr>
                <w:sz w:val="22"/>
              </w:rPr>
              <w:t xml:space="preserve">This helps them know that they shouldn’t pick an advisor based on Below </w:t>
            </w:r>
            <w:proofErr w:type="gramStart"/>
            <w:r>
              <w:rPr>
                <w:sz w:val="22"/>
              </w:rPr>
              <w:t>The</w:t>
            </w:r>
            <w:proofErr w:type="gramEnd"/>
            <w:r>
              <w:rPr>
                <w:sz w:val="22"/>
              </w:rPr>
              <w:t xml:space="preserve"> Line capabilities, alone.</w:t>
            </w:r>
          </w:p>
          <w:p w14:paraId="3459A853" w14:textId="77777777" w:rsidR="00F00153" w:rsidRDefault="00F00153">
            <w:pPr>
              <w:rPr>
                <w:sz w:val="22"/>
              </w:rPr>
            </w:pPr>
          </w:p>
          <w:p w14:paraId="6E9B41CE" w14:textId="77777777" w:rsidR="00F00153" w:rsidRDefault="00F00153">
            <w:pPr>
              <w:rPr>
                <w:sz w:val="22"/>
              </w:rPr>
            </w:pPr>
          </w:p>
          <w:p w14:paraId="55387661" w14:textId="77777777" w:rsidR="00F00153" w:rsidRDefault="00F00153">
            <w:pPr>
              <w:rPr>
                <w:sz w:val="22"/>
              </w:rPr>
            </w:pPr>
          </w:p>
          <w:p w14:paraId="7222571A" w14:textId="77777777" w:rsidR="00F00153" w:rsidRDefault="00F00153">
            <w:pPr>
              <w:rPr>
                <w:sz w:val="22"/>
              </w:rPr>
            </w:pPr>
          </w:p>
          <w:p w14:paraId="2A7487EB" w14:textId="77777777" w:rsidR="00F00153" w:rsidRDefault="00F00153">
            <w:pPr>
              <w:rPr>
                <w:sz w:val="22"/>
              </w:rPr>
            </w:pPr>
          </w:p>
          <w:p w14:paraId="538F056E" w14:textId="77777777" w:rsidR="00F00153" w:rsidRDefault="00F00153">
            <w:pPr>
              <w:rPr>
                <w:sz w:val="22"/>
              </w:rPr>
            </w:pPr>
          </w:p>
          <w:p w14:paraId="30D03C9B" w14:textId="77777777" w:rsidR="00F00153" w:rsidRDefault="00F00153">
            <w:pPr>
              <w:rPr>
                <w:sz w:val="22"/>
              </w:rPr>
            </w:pPr>
          </w:p>
          <w:p w14:paraId="3FB1D283" w14:textId="77777777" w:rsidR="00F00153" w:rsidRPr="00FF5653" w:rsidRDefault="00F00153">
            <w:pPr>
              <w:rPr>
                <w:sz w:val="22"/>
              </w:rPr>
            </w:pPr>
            <w:r>
              <w:rPr>
                <w:sz w:val="22"/>
              </w:rPr>
              <w:t>Setup for the light fact find.</w:t>
            </w:r>
          </w:p>
        </w:tc>
      </w:tr>
      <w:tr w:rsidR="000A62BC" w:rsidRPr="00FF5653" w14:paraId="2390E7DE" w14:textId="77777777" w:rsidTr="00054505">
        <w:tc>
          <w:tcPr>
            <w:tcW w:w="1530" w:type="dxa"/>
          </w:tcPr>
          <w:p w14:paraId="3F44509C" w14:textId="77777777" w:rsidR="000A62BC" w:rsidRPr="00FF5653" w:rsidRDefault="000A62BC">
            <w:pPr>
              <w:rPr>
                <w:sz w:val="22"/>
              </w:rPr>
            </w:pPr>
            <w:r w:rsidRPr="00FF5653">
              <w:rPr>
                <w:sz w:val="22"/>
              </w:rPr>
              <w:lastRenderedPageBreak/>
              <w:t>You</w:t>
            </w:r>
          </w:p>
        </w:tc>
        <w:tc>
          <w:tcPr>
            <w:tcW w:w="5670" w:type="dxa"/>
          </w:tcPr>
          <w:p w14:paraId="3AD54771" w14:textId="77777777" w:rsidR="000A62BC" w:rsidRPr="00EF6AB8" w:rsidRDefault="000A62BC">
            <w:pPr>
              <w:rPr>
                <w:i/>
                <w:color w:val="FF0000"/>
                <w:sz w:val="22"/>
              </w:rPr>
            </w:pPr>
            <w:r w:rsidRPr="00EF6AB8">
              <w:rPr>
                <w:i/>
                <w:color w:val="FF0000"/>
                <w:sz w:val="22"/>
              </w:rPr>
              <w:t>Client Interview. Light fact find.</w:t>
            </w:r>
          </w:p>
          <w:p w14:paraId="23227A91" w14:textId="77777777" w:rsidR="000A62BC" w:rsidRPr="00EF6AB8" w:rsidRDefault="000A62BC">
            <w:pPr>
              <w:rPr>
                <w:i/>
                <w:color w:val="FF0000"/>
                <w:sz w:val="22"/>
              </w:rPr>
            </w:pPr>
            <w:r w:rsidRPr="00EF6AB8">
              <w:rPr>
                <w:i/>
                <w:color w:val="FF0000"/>
                <w:sz w:val="22"/>
              </w:rPr>
              <w:t>Below the line items</w:t>
            </w:r>
          </w:p>
          <w:p w14:paraId="7CC4CF35" w14:textId="77777777" w:rsidR="000A62BC" w:rsidRPr="00EF6AB8" w:rsidRDefault="000A62BC">
            <w:pPr>
              <w:rPr>
                <w:i/>
                <w:color w:val="FF0000"/>
                <w:sz w:val="22"/>
              </w:rPr>
            </w:pPr>
            <w:r w:rsidRPr="00EF6AB8">
              <w:rPr>
                <w:i/>
                <w:color w:val="FF0000"/>
                <w:sz w:val="22"/>
              </w:rPr>
              <w:t>How – Strategies, Tactics, Tools you’ve put in place so far</w:t>
            </w:r>
          </w:p>
          <w:p w14:paraId="254E2FD9" w14:textId="77777777" w:rsidR="000A62BC" w:rsidRPr="00EF6AB8" w:rsidRDefault="000A62BC">
            <w:pPr>
              <w:rPr>
                <w:i/>
                <w:color w:val="FF0000"/>
                <w:sz w:val="22"/>
              </w:rPr>
            </w:pPr>
            <w:r w:rsidRPr="00EF6AB8">
              <w:rPr>
                <w:i/>
                <w:color w:val="FF0000"/>
                <w:sz w:val="22"/>
              </w:rPr>
              <w:t>Who – who are your important relationships right now</w:t>
            </w:r>
          </w:p>
          <w:p w14:paraId="438E5A98" w14:textId="77777777" w:rsidR="000A62BC" w:rsidRPr="00EF6AB8" w:rsidRDefault="000A62BC">
            <w:pPr>
              <w:rPr>
                <w:i/>
                <w:color w:val="FF0000"/>
                <w:sz w:val="22"/>
              </w:rPr>
            </w:pPr>
            <w:r w:rsidRPr="00EF6AB8">
              <w:rPr>
                <w:i/>
                <w:color w:val="FF0000"/>
                <w:sz w:val="22"/>
              </w:rPr>
              <w:t>…as you get to the end of it:</w:t>
            </w:r>
          </w:p>
          <w:p w14:paraId="47364CFD" w14:textId="77777777" w:rsidR="000A62BC" w:rsidRPr="00EF6AB8" w:rsidRDefault="000A62BC">
            <w:pPr>
              <w:rPr>
                <w:i/>
                <w:color w:val="FF0000"/>
                <w:sz w:val="22"/>
              </w:rPr>
            </w:pPr>
            <w:r w:rsidRPr="00EF6AB8">
              <w:rPr>
                <w:i/>
                <w:color w:val="FF0000"/>
                <w:sz w:val="22"/>
              </w:rPr>
              <w:t xml:space="preserve">Ok, so that gives me a lay of the land. Now let me ask you, </w:t>
            </w:r>
            <w:proofErr w:type="gramStart"/>
            <w:r w:rsidRPr="00EF6AB8">
              <w:rPr>
                <w:i/>
                <w:color w:val="FF0000"/>
                <w:sz w:val="22"/>
              </w:rPr>
              <w:t>How</w:t>
            </w:r>
            <w:proofErr w:type="gramEnd"/>
            <w:r w:rsidRPr="00EF6AB8">
              <w:rPr>
                <w:i/>
                <w:color w:val="FF0000"/>
                <w:sz w:val="22"/>
              </w:rPr>
              <w:t xml:space="preserve"> confident are you that the people advising you are ensuring that all this is connected to what you really want and why it’s important to you?</w:t>
            </w:r>
          </w:p>
          <w:p w14:paraId="0934629A" w14:textId="77777777" w:rsidR="000A62BC" w:rsidRPr="00EF6AB8" w:rsidRDefault="000A62BC">
            <w:pPr>
              <w:rPr>
                <w:i/>
                <w:color w:val="FF0000"/>
                <w:sz w:val="22"/>
              </w:rPr>
            </w:pPr>
            <w:r w:rsidRPr="00EF6AB8">
              <w:rPr>
                <w:i/>
                <w:color w:val="FF0000"/>
                <w:sz w:val="22"/>
              </w:rPr>
              <w:t xml:space="preserve">[not very, not sure] </w:t>
            </w:r>
          </w:p>
          <w:p w14:paraId="39B75582" w14:textId="6F92726D" w:rsidR="000A62BC" w:rsidRPr="00EF6AB8" w:rsidRDefault="000A62BC">
            <w:pPr>
              <w:rPr>
                <w:i/>
                <w:color w:val="FF0000"/>
                <w:sz w:val="22"/>
              </w:rPr>
            </w:pPr>
            <w:r w:rsidRPr="00EF6AB8">
              <w:rPr>
                <w:i/>
                <w:color w:val="FF0000"/>
                <w:sz w:val="22"/>
              </w:rPr>
              <w:t>So what I’m hearing here is that you’ve been doing a lot of things – you’ve been putting money away, protecting yourself and your family - but it sounds like it’s not clear that what you’r</w:t>
            </w:r>
            <w:r w:rsidR="008F4EA1" w:rsidRPr="00EF6AB8">
              <w:rPr>
                <w:i/>
                <w:color w:val="FF0000"/>
                <w:sz w:val="22"/>
              </w:rPr>
              <w:t>e doing is going to get you where</w:t>
            </w:r>
            <w:r w:rsidRPr="00EF6AB8">
              <w:rPr>
                <w:i/>
                <w:color w:val="FF0000"/>
                <w:sz w:val="22"/>
              </w:rPr>
              <w:t xml:space="preserve"> you want to go. Am I hearing that right? </w:t>
            </w:r>
          </w:p>
          <w:p w14:paraId="49583278" w14:textId="77777777" w:rsidR="000A62BC" w:rsidRPr="00EF6AB8" w:rsidRDefault="000A62BC">
            <w:pPr>
              <w:rPr>
                <w:color w:val="FF0000"/>
                <w:sz w:val="22"/>
              </w:rPr>
            </w:pPr>
            <w:r w:rsidRPr="00EF6AB8">
              <w:rPr>
                <w:i/>
                <w:color w:val="FF0000"/>
                <w:sz w:val="22"/>
              </w:rPr>
              <w:t>Ok, we can help with that.</w:t>
            </w:r>
          </w:p>
        </w:tc>
        <w:tc>
          <w:tcPr>
            <w:tcW w:w="2340" w:type="dxa"/>
          </w:tcPr>
          <w:p w14:paraId="5795020E" w14:textId="77777777" w:rsidR="000A62BC" w:rsidRDefault="00F00153">
            <w:pPr>
              <w:rPr>
                <w:sz w:val="22"/>
              </w:rPr>
            </w:pPr>
            <w:r>
              <w:rPr>
                <w:sz w:val="22"/>
              </w:rPr>
              <w:t xml:space="preserve">Below </w:t>
            </w:r>
            <w:proofErr w:type="gramStart"/>
            <w:r>
              <w:rPr>
                <w:sz w:val="22"/>
              </w:rPr>
              <w:t>The</w:t>
            </w:r>
            <w:proofErr w:type="gramEnd"/>
            <w:r>
              <w:rPr>
                <w:sz w:val="22"/>
              </w:rPr>
              <w:t xml:space="preserve"> Line fact find.</w:t>
            </w:r>
          </w:p>
          <w:p w14:paraId="0A7CB279" w14:textId="77777777" w:rsidR="00F00153" w:rsidRDefault="00F00153">
            <w:pPr>
              <w:rPr>
                <w:sz w:val="22"/>
              </w:rPr>
            </w:pPr>
          </w:p>
          <w:p w14:paraId="6CD78832" w14:textId="77777777" w:rsidR="00F00153" w:rsidRPr="00FF5653" w:rsidRDefault="00F00153">
            <w:pPr>
              <w:rPr>
                <w:sz w:val="22"/>
              </w:rPr>
            </w:pPr>
            <w:r>
              <w:rPr>
                <w:sz w:val="22"/>
              </w:rPr>
              <w:t>Find out what they’ve done, and then show the disconnect – they can’t confirm that it’s serving what they want or why.</w:t>
            </w:r>
          </w:p>
        </w:tc>
      </w:tr>
      <w:tr w:rsidR="000A62BC" w:rsidRPr="00FF5653" w14:paraId="5D012D6B" w14:textId="77777777" w:rsidTr="00054505">
        <w:tc>
          <w:tcPr>
            <w:tcW w:w="1530" w:type="dxa"/>
          </w:tcPr>
          <w:p w14:paraId="091BF350" w14:textId="77777777" w:rsidR="000A62BC" w:rsidRPr="00FF5653" w:rsidRDefault="000A62BC">
            <w:pPr>
              <w:rPr>
                <w:sz w:val="22"/>
              </w:rPr>
            </w:pPr>
            <w:r w:rsidRPr="00FF5653">
              <w:rPr>
                <w:sz w:val="22"/>
              </w:rPr>
              <w:t>Me</w:t>
            </w:r>
          </w:p>
        </w:tc>
        <w:tc>
          <w:tcPr>
            <w:tcW w:w="5670" w:type="dxa"/>
          </w:tcPr>
          <w:p w14:paraId="1051F85E" w14:textId="77777777" w:rsidR="000A62BC" w:rsidRPr="00EF6AB8" w:rsidRDefault="000A62BC" w:rsidP="00D613B7">
            <w:pPr>
              <w:rPr>
                <w:i/>
                <w:color w:val="FF0000"/>
                <w:sz w:val="22"/>
              </w:rPr>
            </w:pPr>
            <w:r w:rsidRPr="00EF6AB8">
              <w:rPr>
                <w:i/>
                <w:color w:val="FF0000"/>
                <w:sz w:val="22"/>
              </w:rPr>
              <w:t>Can I share a bit about how we work?</w:t>
            </w:r>
          </w:p>
          <w:p w14:paraId="33B1D962" w14:textId="77777777" w:rsidR="000A62BC" w:rsidRPr="00EF6AB8" w:rsidRDefault="000A62BC" w:rsidP="00D613B7">
            <w:pPr>
              <w:rPr>
                <w:i/>
                <w:color w:val="FF0000"/>
                <w:sz w:val="22"/>
              </w:rPr>
            </w:pPr>
            <w:r w:rsidRPr="00EF6AB8">
              <w:rPr>
                <w:i/>
                <w:color w:val="FF0000"/>
                <w:sz w:val="22"/>
              </w:rPr>
              <w:t xml:space="preserve">First, we start above the line. Unless someone has a really specific tactical issue – a pebble in their shoe that simply has to be handled – we start above the line to understand what you really want, and why that’s important.  Then we can head below the line and start putting some solutions in place for you. </w:t>
            </w:r>
          </w:p>
          <w:p w14:paraId="48ED5706" w14:textId="77777777" w:rsidR="000A62BC" w:rsidRPr="00EF6AB8" w:rsidRDefault="000A62BC" w:rsidP="00D613B7">
            <w:pPr>
              <w:rPr>
                <w:color w:val="FF0000"/>
                <w:sz w:val="22"/>
              </w:rPr>
            </w:pPr>
            <w:r w:rsidRPr="00EF6AB8">
              <w:rPr>
                <w:i/>
                <w:color w:val="FF0000"/>
                <w:sz w:val="22"/>
              </w:rPr>
              <w:t>[then share about your team, years of work, areas of expertise, etc.]</w:t>
            </w:r>
          </w:p>
        </w:tc>
        <w:tc>
          <w:tcPr>
            <w:tcW w:w="2340" w:type="dxa"/>
          </w:tcPr>
          <w:p w14:paraId="54305386" w14:textId="77777777" w:rsidR="000A62BC" w:rsidRPr="00FF5653" w:rsidRDefault="00F00153" w:rsidP="00D613B7">
            <w:pPr>
              <w:rPr>
                <w:sz w:val="22"/>
              </w:rPr>
            </w:pPr>
            <w:r>
              <w:rPr>
                <w:sz w:val="22"/>
              </w:rPr>
              <w:t xml:space="preserve">Point to your Above </w:t>
            </w:r>
            <w:proofErr w:type="gramStart"/>
            <w:r>
              <w:rPr>
                <w:sz w:val="22"/>
              </w:rPr>
              <w:t>The</w:t>
            </w:r>
            <w:proofErr w:type="gramEnd"/>
            <w:r>
              <w:rPr>
                <w:sz w:val="22"/>
              </w:rPr>
              <w:t xml:space="preserve"> Line expertise, AS WELL AS your Below The Line skills.</w:t>
            </w:r>
          </w:p>
        </w:tc>
      </w:tr>
      <w:tr w:rsidR="000A62BC" w:rsidRPr="00FF5653" w14:paraId="2B6BC1FE" w14:textId="77777777" w:rsidTr="00054505">
        <w:tc>
          <w:tcPr>
            <w:tcW w:w="1530" w:type="dxa"/>
          </w:tcPr>
          <w:p w14:paraId="113857BD" w14:textId="77777777" w:rsidR="000A62BC" w:rsidRPr="00FF5653" w:rsidRDefault="000A62BC">
            <w:pPr>
              <w:rPr>
                <w:sz w:val="22"/>
              </w:rPr>
            </w:pPr>
            <w:r w:rsidRPr="00FF5653">
              <w:rPr>
                <w:sz w:val="22"/>
              </w:rPr>
              <w:t>Decisions</w:t>
            </w:r>
          </w:p>
        </w:tc>
        <w:tc>
          <w:tcPr>
            <w:tcW w:w="5670" w:type="dxa"/>
          </w:tcPr>
          <w:p w14:paraId="398A966C" w14:textId="77777777" w:rsidR="000A62BC" w:rsidRPr="00EF6AB8" w:rsidRDefault="000A62BC">
            <w:pPr>
              <w:rPr>
                <w:i/>
                <w:color w:val="FF0000"/>
                <w:sz w:val="22"/>
              </w:rPr>
            </w:pPr>
            <w:r w:rsidRPr="00EF6AB8">
              <w:rPr>
                <w:i/>
                <w:color w:val="FF0000"/>
                <w:sz w:val="22"/>
              </w:rPr>
              <w:t xml:space="preserve">So with all that in mind, we have some decisions to make and our clients are typically looking in one of two directions; based on our conversation today, it sounds like a [tactical/planning] engagement might make more sense as a starting point, but what’s your feeling around it. </w:t>
            </w:r>
          </w:p>
        </w:tc>
        <w:tc>
          <w:tcPr>
            <w:tcW w:w="2340" w:type="dxa"/>
          </w:tcPr>
          <w:p w14:paraId="14B97FE2" w14:textId="77777777" w:rsidR="000A62BC" w:rsidRPr="00FF5653" w:rsidRDefault="00F00153">
            <w:pPr>
              <w:rPr>
                <w:sz w:val="22"/>
              </w:rPr>
            </w:pPr>
            <w:r>
              <w:rPr>
                <w:sz w:val="22"/>
              </w:rPr>
              <w:t xml:space="preserve">Take them to a dichotomy. </w:t>
            </w:r>
          </w:p>
        </w:tc>
      </w:tr>
    </w:tbl>
    <w:p w14:paraId="5FFDEC49" w14:textId="77777777" w:rsidR="00687EB6" w:rsidRDefault="00687EB6"/>
    <w:sectPr w:rsidR="00687EB6" w:rsidSect="002E4CBE">
      <w:headerReference w:type="default" r:id="rId7"/>
      <w:footerReference w:type="default" r:id="rId8"/>
      <w:pgSz w:w="12240" w:h="15840"/>
      <w:pgMar w:top="1440" w:right="135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92239" w14:textId="77777777" w:rsidR="001B256F" w:rsidRDefault="001B256F" w:rsidP="00F00153">
      <w:pPr>
        <w:spacing w:after="0" w:line="240" w:lineRule="auto"/>
      </w:pPr>
      <w:r>
        <w:separator/>
      </w:r>
    </w:p>
  </w:endnote>
  <w:endnote w:type="continuationSeparator" w:id="0">
    <w:p w14:paraId="108ED6E1" w14:textId="77777777" w:rsidR="001B256F" w:rsidRDefault="001B256F" w:rsidP="00F0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NeuzeitGroBol">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F9F5" w14:textId="367093A7" w:rsidR="00835A39" w:rsidRDefault="00835A39" w:rsidP="00A94B3A">
    <w:pPr>
      <w:pStyle w:val="Footer"/>
      <w:jc w:val="right"/>
    </w:pPr>
    <w:r>
      <w:t>©</w:t>
    </w:r>
    <w:r w:rsidR="00AB2726">
      <w:t xml:space="preserve"> </w:t>
    </w:r>
    <w:r w:rsidR="00552A0B">
      <w:t>The Legacy Companies,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67A14" w14:textId="77777777" w:rsidR="001B256F" w:rsidRDefault="001B256F" w:rsidP="00F00153">
      <w:pPr>
        <w:spacing w:after="0" w:line="240" w:lineRule="auto"/>
      </w:pPr>
      <w:r>
        <w:separator/>
      </w:r>
    </w:p>
  </w:footnote>
  <w:footnote w:type="continuationSeparator" w:id="0">
    <w:p w14:paraId="389517F4" w14:textId="77777777" w:rsidR="001B256F" w:rsidRDefault="001B256F" w:rsidP="00F001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13A3" w14:textId="77777777" w:rsidR="00835A39" w:rsidRDefault="00835A39">
    <w:pPr>
      <w:pStyle w:val="Header"/>
    </w:pPr>
    <w:r>
      <w:rPr>
        <w:noProof/>
        <w:lang w:val="en-US"/>
      </w:rPr>
      <w:drawing>
        <wp:anchor distT="0" distB="0" distL="114300" distR="114300" simplePos="0" relativeHeight="251658240" behindDoc="0" locked="0" layoutInCell="1" allowOverlap="1" wp14:anchorId="4C2BA07A" wp14:editId="40B85232">
          <wp:simplePos x="0" y="0"/>
          <wp:positionH relativeFrom="column">
            <wp:posOffset>-685800</wp:posOffset>
          </wp:positionH>
          <wp:positionV relativeFrom="paragraph">
            <wp:posOffset>-220980</wp:posOffset>
          </wp:positionV>
          <wp:extent cx="1476450" cy="575945"/>
          <wp:effectExtent l="0" t="0" r="0" b="0"/>
          <wp:wrapNone/>
          <wp:docPr id="1" name="Picture 1" descr="Macintosh HD:Users:chrisvenn:Box Sync:Server:Marketing:Logo:Legacy-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venn:Box Sync:Server:Marketing:Logo:Legacy-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450" cy="57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B6"/>
    <w:rsid w:val="00054505"/>
    <w:rsid w:val="00064817"/>
    <w:rsid w:val="000A62BC"/>
    <w:rsid w:val="000C40B9"/>
    <w:rsid w:val="000E3FE3"/>
    <w:rsid w:val="0017194C"/>
    <w:rsid w:val="001900F5"/>
    <w:rsid w:val="001B256F"/>
    <w:rsid w:val="001B7EB6"/>
    <w:rsid w:val="001E07B4"/>
    <w:rsid w:val="00247440"/>
    <w:rsid w:val="002827A7"/>
    <w:rsid w:val="002E27CB"/>
    <w:rsid w:val="002E4CBE"/>
    <w:rsid w:val="004012F8"/>
    <w:rsid w:val="00522010"/>
    <w:rsid w:val="00552A0B"/>
    <w:rsid w:val="00572FC0"/>
    <w:rsid w:val="00687EB6"/>
    <w:rsid w:val="006C31A1"/>
    <w:rsid w:val="007A6961"/>
    <w:rsid w:val="00804824"/>
    <w:rsid w:val="00835A39"/>
    <w:rsid w:val="0088605E"/>
    <w:rsid w:val="008F4EA1"/>
    <w:rsid w:val="00957626"/>
    <w:rsid w:val="009C0E62"/>
    <w:rsid w:val="00A30D7E"/>
    <w:rsid w:val="00A94B3A"/>
    <w:rsid w:val="00AA45F2"/>
    <w:rsid w:val="00AB2726"/>
    <w:rsid w:val="00AD4D29"/>
    <w:rsid w:val="00B55321"/>
    <w:rsid w:val="00B7467F"/>
    <w:rsid w:val="00BF369F"/>
    <w:rsid w:val="00BF5BE9"/>
    <w:rsid w:val="00C35500"/>
    <w:rsid w:val="00CA45EC"/>
    <w:rsid w:val="00D047CA"/>
    <w:rsid w:val="00D31E4D"/>
    <w:rsid w:val="00D613B7"/>
    <w:rsid w:val="00D61531"/>
    <w:rsid w:val="00E916CD"/>
    <w:rsid w:val="00EC0B88"/>
    <w:rsid w:val="00EF6AB8"/>
    <w:rsid w:val="00F00153"/>
    <w:rsid w:val="00F34DED"/>
    <w:rsid w:val="00FF565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C48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653"/>
    <w:pPr>
      <w:spacing w:after="180" w:line="274" w:lineRule="auto"/>
    </w:pPr>
    <w:rPr>
      <w:rFonts w:ascii="Adobe Garamond Pro" w:hAnsi="Adobe Garamond Pro"/>
      <w:sz w:val="20"/>
    </w:rPr>
  </w:style>
  <w:style w:type="paragraph" w:styleId="Heading1">
    <w:name w:val="heading 1"/>
    <w:basedOn w:val="Normal"/>
    <w:next w:val="Normal"/>
    <w:link w:val="Heading1Char"/>
    <w:uiPriority w:val="9"/>
    <w:qFormat/>
    <w:rsid w:val="00FF565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FF5653"/>
    <w:pPr>
      <w:keepNext/>
      <w:keepLines/>
      <w:spacing w:before="120" w:after="0" w:line="240" w:lineRule="auto"/>
      <w:outlineLvl w:val="1"/>
    </w:pPr>
    <w:rPr>
      <w:rFonts w:asciiTheme="minorHAnsi" w:eastAsiaTheme="majorEastAsia" w:hAnsiTheme="minorHAnsi"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F565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F5653"/>
    <w:pPr>
      <w:keepNext/>
      <w:keepLines/>
      <w:spacing w:before="200" w:after="0"/>
      <w:outlineLvl w:val="3"/>
    </w:pPr>
    <w:rPr>
      <w:rFonts w:asciiTheme="minorHAnsi" w:eastAsiaTheme="majorEastAsia" w:hAnsiTheme="minorHAnsi" w:cstheme="majorBidi"/>
      <w:b/>
      <w:bCs/>
      <w:i/>
      <w:iCs/>
      <w:color w:val="000000"/>
      <w:sz w:val="24"/>
    </w:rPr>
  </w:style>
  <w:style w:type="paragraph" w:styleId="Heading5">
    <w:name w:val="heading 5"/>
    <w:basedOn w:val="Normal"/>
    <w:next w:val="Normal"/>
    <w:link w:val="Heading5Char"/>
    <w:uiPriority w:val="9"/>
    <w:semiHidden/>
    <w:unhideWhenUsed/>
    <w:qFormat/>
    <w:rsid w:val="00FF5653"/>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F5653"/>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F5653"/>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F5653"/>
    <w:pPr>
      <w:keepNext/>
      <w:keepLines/>
      <w:spacing w:before="200" w:after="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iPriority w:val="9"/>
    <w:semiHidden/>
    <w:unhideWhenUsed/>
    <w:qFormat/>
    <w:rsid w:val="00FF5653"/>
    <w:pPr>
      <w:keepNext/>
      <w:keepLines/>
      <w:spacing w:before="200" w:after="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sid w:val="00FF5653"/>
    <w:rPr>
      <w:b/>
      <w:caps/>
      <w:color w:val="000000"/>
      <w:sz w:val="28"/>
      <w:szCs w:val="28"/>
    </w:rPr>
  </w:style>
  <w:style w:type="paragraph" w:styleId="Title">
    <w:name w:val="Title"/>
    <w:basedOn w:val="Normal"/>
    <w:next w:val="Normal"/>
    <w:link w:val="TitleChar"/>
    <w:uiPriority w:val="10"/>
    <w:qFormat/>
    <w:rsid w:val="00FF565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FF5653"/>
    <w:rPr>
      <w:rFonts w:asciiTheme="majorHAnsi" w:eastAsiaTheme="majorEastAsia" w:hAnsiTheme="majorHAnsi" w:cstheme="majorBidi"/>
      <w:color w:val="1F497D" w:themeColor="text2"/>
      <w:spacing w:val="30"/>
      <w:kern w:val="28"/>
      <w:sz w:val="96"/>
      <w:szCs w:val="52"/>
    </w:rPr>
  </w:style>
  <w:style w:type="paragraph" w:customStyle="1" w:styleId="SUB-HEAD">
    <w:name w:val="SUB-HEAD"/>
    <w:basedOn w:val="PersonalName"/>
    <w:qFormat/>
    <w:rsid w:val="00FF5653"/>
    <w:pPr>
      <w:spacing w:after="0"/>
      <w:ind w:left="720"/>
    </w:pPr>
    <w:rPr>
      <w:sz w:val="22"/>
    </w:rPr>
  </w:style>
  <w:style w:type="paragraph" w:customStyle="1" w:styleId="SUB-normal">
    <w:name w:val="SUB-normal"/>
    <w:basedOn w:val="Normal"/>
    <w:qFormat/>
    <w:rsid w:val="00FF5653"/>
    <w:pPr>
      <w:ind w:left="720"/>
    </w:pPr>
  </w:style>
  <w:style w:type="character" w:customStyle="1" w:styleId="Heading1Char">
    <w:name w:val="Heading 1 Char"/>
    <w:basedOn w:val="DefaultParagraphFont"/>
    <w:link w:val="Heading1"/>
    <w:uiPriority w:val="9"/>
    <w:rsid w:val="00FF5653"/>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FF5653"/>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FF5653"/>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F5653"/>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F565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F5653"/>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F565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F565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F565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F5653"/>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FF5653"/>
    <w:pPr>
      <w:numPr>
        <w:ilvl w:val="1"/>
      </w:numPr>
    </w:pPr>
    <w:rPr>
      <w:rFonts w:asciiTheme="minorHAnsi" w:eastAsiaTheme="majorEastAsia" w:hAnsiTheme="minorHAnsi" w:cstheme="majorBidi"/>
      <w:iCs/>
      <w:color w:val="1F497D" w:themeColor="text2"/>
      <w:sz w:val="40"/>
      <w:szCs w:val="24"/>
      <w:lang w:bidi="hi-IN"/>
    </w:rPr>
  </w:style>
  <w:style w:type="character" w:customStyle="1" w:styleId="SubtitleChar">
    <w:name w:val="Subtitle Char"/>
    <w:basedOn w:val="DefaultParagraphFont"/>
    <w:link w:val="Subtitle"/>
    <w:uiPriority w:val="11"/>
    <w:rsid w:val="00FF5653"/>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FF5653"/>
    <w:rPr>
      <w:b w:val="0"/>
      <w:bCs/>
      <w:i/>
      <w:color w:val="1F497D" w:themeColor="text2"/>
    </w:rPr>
  </w:style>
  <w:style w:type="character" w:styleId="Emphasis">
    <w:name w:val="Emphasis"/>
    <w:basedOn w:val="DefaultParagraphFont"/>
    <w:uiPriority w:val="20"/>
    <w:qFormat/>
    <w:rsid w:val="00FF5653"/>
    <w:rPr>
      <w:b/>
      <w:i/>
      <w:iCs/>
    </w:rPr>
  </w:style>
  <w:style w:type="paragraph" w:styleId="NoSpacing">
    <w:name w:val="No Spacing"/>
    <w:link w:val="NoSpacingChar"/>
    <w:uiPriority w:val="1"/>
    <w:qFormat/>
    <w:rsid w:val="00FF5653"/>
    <w:pPr>
      <w:spacing w:after="0" w:line="240" w:lineRule="auto"/>
    </w:pPr>
  </w:style>
  <w:style w:type="character" w:customStyle="1" w:styleId="NoSpacingChar">
    <w:name w:val="No Spacing Char"/>
    <w:basedOn w:val="DefaultParagraphFont"/>
    <w:link w:val="NoSpacing"/>
    <w:uiPriority w:val="1"/>
    <w:rsid w:val="00FF5653"/>
  </w:style>
  <w:style w:type="paragraph" w:styleId="ListParagraph">
    <w:name w:val="List Paragraph"/>
    <w:basedOn w:val="Normal"/>
    <w:uiPriority w:val="34"/>
    <w:qFormat/>
    <w:rsid w:val="00FF5653"/>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F5653"/>
    <w:pPr>
      <w:spacing w:after="0" w:line="360" w:lineRule="auto"/>
      <w:jc w:val="center"/>
    </w:pPr>
    <w:rPr>
      <w:rFonts w:asciiTheme="minorHAnsi" w:eastAsiaTheme="minorEastAsia" w:hAnsiTheme="minorHAnsi"/>
      <w:b/>
      <w:i/>
      <w:iCs/>
      <w:color w:val="4F81BD" w:themeColor="accent1"/>
      <w:sz w:val="26"/>
      <w:lang w:bidi="hi-IN"/>
    </w:rPr>
  </w:style>
  <w:style w:type="character" w:customStyle="1" w:styleId="QuoteChar">
    <w:name w:val="Quote Char"/>
    <w:basedOn w:val="DefaultParagraphFont"/>
    <w:link w:val="Quote"/>
    <w:uiPriority w:val="29"/>
    <w:rsid w:val="00FF5653"/>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FF565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F5653"/>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FF5653"/>
    <w:rPr>
      <w:i/>
      <w:iCs/>
      <w:color w:val="000000"/>
    </w:rPr>
  </w:style>
  <w:style w:type="character" w:styleId="IntenseEmphasis">
    <w:name w:val="Intense Emphasis"/>
    <w:basedOn w:val="DefaultParagraphFont"/>
    <w:uiPriority w:val="21"/>
    <w:qFormat/>
    <w:rsid w:val="00FF5653"/>
    <w:rPr>
      <w:b/>
      <w:bCs/>
      <w:i/>
      <w:iCs/>
      <w:color w:val="4F81BD" w:themeColor="accent1"/>
    </w:rPr>
  </w:style>
  <w:style w:type="character" w:styleId="SubtleReference">
    <w:name w:val="Subtle Reference"/>
    <w:basedOn w:val="DefaultParagraphFont"/>
    <w:uiPriority w:val="31"/>
    <w:qFormat/>
    <w:rsid w:val="00FF5653"/>
    <w:rPr>
      <w:smallCaps/>
      <w:color w:val="000000"/>
      <w:u w:val="single"/>
    </w:rPr>
  </w:style>
  <w:style w:type="character" w:styleId="IntenseReference">
    <w:name w:val="Intense Reference"/>
    <w:basedOn w:val="DefaultParagraphFont"/>
    <w:uiPriority w:val="32"/>
    <w:qFormat/>
    <w:rsid w:val="00FF5653"/>
    <w:rPr>
      <w:b w:val="0"/>
      <w:bCs/>
      <w:smallCaps/>
      <w:color w:val="4F81BD" w:themeColor="accent1"/>
      <w:spacing w:val="5"/>
      <w:u w:val="single"/>
    </w:rPr>
  </w:style>
  <w:style w:type="character" w:styleId="BookTitle">
    <w:name w:val="Book Title"/>
    <w:basedOn w:val="DefaultParagraphFont"/>
    <w:uiPriority w:val="33"/>
    <w:qFormat/>
    <w:rsid w:val="00FF5653"/>
    <w:rPr>
      <w:b/>
      <w:bCs/>
      <w:caps/>
      <w:smallCaps w:val="0"/>
      <w:color w:val="1F497D" w:themeColor="text2"/>
      <w:spacing w:val="10"/>
    </w:rPr>
  </w:style>
  <w:style w:type="paragraph" w:styleId="TOCHeading">
    <w:name w:val="TOC Heading"/>
    <w:basedOn w:val="Heading1"/>
    <w:next w:val="Normal"/>
    <w:uiPriority w:val="39"/>
    <w:semiHidden/>
    <w:unhideWhenUsed/>
    <w:qFormat/>
    <w:rsid w:val="00FF5653"/>
    <w:pPr>
      <w:spacing w:before="480" w:line="264" w:lineRule="auto"/>
      <w:outlineLvl w:val="9"/>
    </w:pPr>
    <w:rPr>
      <w:b/>
    </w:rPr>
  </w:style>
  <w:style w:type="paragraph" w:styleId="Header">
    <w:name w:val="header"/>
    <w:basedOn w:val="Normal"/>
    <w:link w:val="HeaderChar"/>
    <w:uiPriority w:val="99"/>
    <w:unhideWhenUsed/>
    <w:rsid w:val="00F001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153"/>
    <w:rPr>
      <w:rFonts w:ascii="Adobe Garamond Pro" w:hAnsi="Adobe Garamond Pro"/>
      <w:sz w:val="20"/>
    </w:rPr>
  </w:style>
  <w:style w:type="paragraph" w:styleId="Footer">
    <w:name w:val="footer"/>
    <w:basedOn w:val="Normal"/>
    <w:link w:val="FooterChar"/>
    <w:uiPriority w:val="99"/>
    <w:unhideWhenUsed/>
    <w:rsid w:val="00F001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153"/>
    <w:rPr>
      <w:rFonts w:ascii="Adobe Garamond Pro" w:hAnsi="Adobe Garamond Pro"/>
      <w:sz w:val="20"/>
    </w:rPr>
  </w:style>
  <w:style w:type="paragraph" w:styleId="BalloonText">
    <w:name w:val="Balloon Text"/>
    <w:basedOn w:val="Normal"/>
    <w:link w:val="BalloonTextChar"/>
    <w:uiPriority w:val="99"/>
    <w:semiHidden/>
    <w:unhideWhenUsed/>
    <w:rsid w:val="00A94B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B3A"/>
    <w:rPr>
      <w:rFonts w:ascii="Lucida Grande" w:hAnsi="Lucida Grande" w:cs="Lucida Grande"/>
      <w:sz w:val="18"/>
      <w:szCs w:val="18"/>
    </w:rPr>
  </w:style>
  <w:style w:type="paragraph" w:styleId="NormalWeb">
    <w:name w:val="Normal (Web)"/>
    <w:basedOn w:val="Normal"/>
    <w:uiPriority w:val="99"/>
    <w:semiHidden/>
    <w:unhideWhenUsed/>
    <w:rsid w:val="00D61531"/>
    <w:pPr>
      <w:spacing w:before="100" w:beforeAutospacing="1" w:after="100" w:afterAutospacing="1" w:line="240" w:lineRule="auto"/>
    </w:pPr>
    <w:rPr>
      <w:rFonts w:ascii="Times" w:eastAsiaTheme="minorEastAsia" w:hAnsi="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Legacy Companies, LLC</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Venn</dc:creator>
  <cp:keywords/>
  <dc:description/>
  <cp:lastModifiedBy>Jen Thiboutot</cp:lastModifiedBy>
  <cp:revision>2</cp:revision>
  <cp:lastPrinted>2017-11-16T14:29:00Z</cp:lastPrinted>
  <dcterms:created xsi:type="dcterms:W3CDTF">2021-01-13T20:35:00Z</dcterms:created>
  <dcterms:modified xsi:type="dcterms:W3CDTF">2021-01-13T20:35:00Z</dcterms:modified>
</cp:coreProperties>
</file>