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3B060" w14:textId="77777777" w:rsidR="00601835" w:rsidRPr="002F5DC7" w:rsidRDefault="00601835">
      <w:pPr>
        <w:rPr>
          <w:rStyle w:val="MainHeader"/>
          <w:sz w:val="20"/>
          <w:szCs w:val="20"/>
        </w:rPr>
      </w:pPr>
    </w:p>
    <w:p w14:paraId="2C95009B" w14:textId="0262CE30" w:rsidR="00CA55E6" w:rsidRPr="00CA55E6" w:rsidRDefault="00CA55E6" w:rsidP="00CA55E6">
      <w:pPr>
        <w:rPr>
          <w:rFonts w:asciiTheme="minorHAnsi" w:hAnsiTheme="minorHAnsi"/>
          <w:b/>
          <w:caps/>
          <w:color w:val="3F568A"/>
          <w:spacing w:val="20"/>
          <w:sz w:val="40"/>
          <w:szCs w:val="40"/>
        </w:rPr>
      </w:pPr>
      <w:r w:rsidRPr="002F5DC7">
        <w:rPr>
          <w:rStyle w:val="MainHeader"/>
          <w:sz w:val="36"/>
          <w:szCs w:val="36"/>
        </w:rPr>
        <w:t>FACILITATORS GUIDE – LEGACY VALUES CARDS SYSTEM™</w:t>
      </w:r>
      <w:r w:rsidRPr="00CA55E6">
        <w:rPr>
          <w:rStyle w:val="MainHeader"/>
          <w:szCs w:val="40"/>
        </w:rPr>
        <w:br/>
      </w:r>
      <w:r w:rsidR="00DF6FE3" w:rsidRPr="00371E72">
        <w:rPr>
          <w:rStyle w:val="SecondaryHeader"/>
          <w:sz w:val="24"/>
        </w:rPr>
        <w:br/>
      </w:r>
      <w:r w:rsidRPr="00371E72">
        <w:rPr>
          <w:sz w:val="26"/>
          <w:szCs w:val="26"/>
          <w:lang w:val="en-US"/>
        </w:rPr>
        <w:t xml:space="preserve">Values drive decisions. The desired goal of the Legacy Values Cards System™ is to help the client identify the values that have led them </w:t>
      </w:r>
      <w:r w:rsidR="00371E72" w:rsidRPr="00371E72">
        <w:rPr>
          <w:sz w:val="26"/>
          <w:szCs w:val="26"/>
          <w:lang w:val="en-US"/>
        </w:rPr>
        <w:t xml:space="preserve">to the lessons that </w:t>
      </w:r>
      <w:r w:rsidRPr="00371E72">
        <w:rPr>
          <w:sz w:val="26"/>
          <w:szCs w:val="26"/>
          <w:lang w:val="en-US"/>
        </w:rPr>
        <w:t>they have learned and the experiences that define their character. The process will allow you to deepen and strengthen the bond with the client and to provide an incredibly</w:t>
      </w:r>
      <w:r w:rsidR="00371E72" w:rsidRPr="00371E72">
        <w:rPr>
          <w:sz w:val="26"/>
          <w:szCs w:val="26"/>
          <w:lang w:val="en-US"/>
        </w:rPr>
        <w:t xml:space="preserve"> unique gift to a family. Just d</w:t>
      </w:r>
      <w:r w:rsidRPr="00371E72">
        <w:rPr>
          <w:sz w:val="26"/>
          <w:szCs w:val="26"/>
          <w:lang w:val="en-US"/>
        </w:rPr>
        <w:t>iscerning their greatest values is an experience all its own.</w:t>
      </w:r>
      <w:r w:rsidRPr="00CA55E6">
        <w:rPr>
          <w:lang w:val="en-US"/>
        </w:rPr>
        <w:t xml:space="preserve"> </w:t>
      </w:r>
    </w:p>
    <w:p w14:paraId="33BD709D" w14:textId="77777777" w:rsidR="00CA55E6" w:rsidRPr="00371E72" w:rsidRDefault="00CA55E6" w:rsidP="00CA55E6">
      <w:pPr>
        <w:rPr>
          <w:b/>
          <w:sz w:val="24"/>
          <w:lang w:val="en-US"/>
        </w:rPr>
      </w:pPr>
    </w:p>
    <w:p w14:paraId="238CC04F" w14:textId="20BF7A3E" w:rsidR="00371E72" w:rsidRPr="00371E72" w:rsidRDefault="00CA55E6" w:rsidP="00CA55E6">
      <w:pPr>
        <w:rPr>
          <w:rFonts w:asciiTheme="minorHAnsi" w:hAnsiTheme="minorHAnsi"/>
          <w:caps/>
          <w:color w:val="AB2154"/>
          <w:spacing w:val="12"/>
          <w:sz w:val="32"/>
          <w:szCs w:val="32"/>
        </w:rPr>
      </w:pPr>
      <w:r w:rsidRPr="00371E72">
        <w:rPr>
          <w:rStyle w:val="SecondaryHeader"/>
          <w:sz w:val="32"/>
          <w:szCs w:val="32"/>
        </w:rPr>
        <w:t>INSTRUCTIONS:</w:t>
      </w:r>
    </w:p>
    <w:p w14:paraId="52A7588C" w14:textId="165D3501" w:rsidR="00CA55E6" w:rsidRPr="00371E72" w:rsidRDefault="00CA55E6" w:rsidP="00CA55E6">
      <w:pPr>
        <w:numPr>
          <w:ilvl w:val="0"/>
          <w:numId w:val="4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>Have the client look through the cards and select the top 15 values that are the most important to them.</w:t>
      </w:r>
      <w:r w:rsidR="00371E72" w:rsidRPr="00371E72">
        <w:rPr>
          <w:sz w:val="26"/>
          <w:szCs w:val="26"/>
          <w:lang w:val="en-US"/>
        </w:rPr>
        <w:t xml:space="preserve"> </w:t>
      </w:r>
      <w:r w:rsidRPr="00371E72">
        <w:rPr>
          <w:sz w:val="26"/>
          <w:szCs w:val="26"/>
          <w:lang w:val="en-US"/>
        </w:rPr>
        <w:t>Blank cards have been provided if they would like to write-in any additional values they may have.</w:t>
      </w:r>
    </w:p>
    <w:p w14:paraId="78FCD34A" w14:textId="77777777" w:rsidR="00CA55E6" w:rsidRPr="00371E72" w:rsidRDefault="00CA55E6" w:rsidP="00CA55E6">
      <w:pPr>
        <w:numPr>
          <w:ilvl w:val="0"/>
          <w:numId w:val="4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>Ask them to narrow down the top 15 to the top 10 values.</w:t>
      </w:r>
    </w:p>
    <w:p w14:paraId="1642B552" w14:textId="77777777" w:rsidR="00CA55E6" w:rsidRPr="00371E72" w:rsidRDefault="00CA55E6" w:rsidP="00CA55E6">
      <w:pPr>
        <w:numPr>
          <w:ilvl w:val="0"/>
          <w:numId w:val="4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>Then have them narrow down the top 10 to the top 5 values.</w:t>
      </w:r>
    </w:p>
    <w:p w14:paraId="1832D2F3" w14:textId="77777777" w:rsidR="00CA55E6" w:rsidRPr="00371E72" w:rsidRDefault="00CA55E6" w:rsidP="00CA55E6">
      <w:pPr>
        <w:numPr>
          <w:ilvl w:val="0"/>
          <w:numId w:val="4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>Once they have their top 5 selected, ask them to identify a time in their life when each of the values they selected was present.</w:t>
      </w:r>
    </w:p>
    <w:p w14:paraId="69BA6B5E" w14:textId="77777777" w:rsidR="00371E72" w:rsidRPr="00371E72" w:rsidRDefault="00371E72" w:rsidP="00371E72">
      <w:pPr>
        <w:ind w:left="720"/>
        <w:rPr>
          <w:sz w:val="24"/>
          <w:lang w:val="en-US"/>
        </w:rPr>
      </w:pPr>
    </w:p>
    <w:p w14:paraId="71BAB910" w14:textId="6CC16B1F" w:rsidR="00371E72" w:rsidRPr="00371E72" w:rsidRDefault="00CA55E6" w:rsidP="00CA55E6">
      <w:pPr>
        <w:rPr>
          <w:rFonts w:asciiTheme="minorHAnsi" w:hAnsiTheme="minorHAnsi"/>
          <w:caps/>
          <w:color w:val="AB2154"/>
          <w:spacing w:val="12"/>
          <w:sz w:val="32"/>
          <w:szCs w:val="32"/>
        </w:rPr>
      </w:pPr>
      <w:r w:rsidRPr="00371E72">
        <w:rPr>
          <w:rStyle w:val="SecondaryHeader"/>
          <w:sz w:val="32"/>
          <w:szCs w:val="32"/>
        </w:rPr>
        <w:t>FOCUS ON ASKING AND LISTENING.</w:t>
      </w:r>
    </w:p>
    <w:p w14:paraId="78CA4E16" w14:textId="77777777" w:rsidR="00CA55E6" w:rsidRPr="00371E72" w:rsidRDefault="00CA55E6" w:rsidP="00CA55E6">
      <w:pPr>
        <w:numPr>
          <w:ilvl w:val="0"/>
          <w:numId w:val="5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 xml:space="preserve">Ask what each value means for the family/individual. </w:t>
      </w:r>
    </w:p>
    <w:p w14:paraId="04228AF9" w14:textId="77777777" w:rsidR="00CA55E6" w:rsidRPr="00371E72" w:rsidRDefault="00CA55E6" w:rsidP="00CA55E6">
      <w:pPr>
        <w:numPr>
          <w:ilvl w:val="0"/>
          <w:numId w:val="5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>Listen to each unique and individual response from each respondent.</w:t>
      </w:r>
    </w:p>
    <w:p w14:paraId="3C3A1201" w14:textId="77777777" w:rsidR="00CA55E6" w:rsidRPr="00371E72" w:rsidRDefault="00CA55E6" w:rsidP="00CA55E6">
      <w:pPr>
        <w:numPr>
          <w:ilvl w:val="0"/>
          <w:numId w:val="5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>Ask them to explain the background behind why the card was selected and what life experience it relates to.</w:t>
      </w:r>
    </w:p>
    <w:p w14:paraId="2FB5EFBC" w14:textId="77777777" w:rsidR="00371E72" w:rsidRPr="00371E72" w:rsidRDefault="00371E72" w:rsidP="00371E72">
      <w:pPr>
        <w:ind w:left="720"/>
        <w:rPr>
          <w:sz w:val="24"/>
          <w:lang w:val="en-US"/>
        </w:rPr>
      </w:pPr>
    </w:p>
    <w:p w14:paraId="235A9CBE" w14:textId="533772DB" w:rsidR="00371E72" w:rsidRPr="00371E72" w:rsidRDefault="00CA55E6" w:rsidP="00CA55E6">
      <w:pPr>
        <w:rPr>
          <w:rFonts w:asciiTheme="minorHAnsi" w:hAnsiTheme="minorHAnsi"/>
          <w:caps/>
          <w:color w:val="AB2154"/>
          <w:spacing w:val="12"/>
          <w:sz w:val="32"/>
          <w:szCs w:val="32"/>
        </w:rPr>
      </w:pPr>
      <w:r w:rsidRPr="00371E72">
        <w:rPr>
          <w:rStyle w:val="SecondaryHeader"/>
          <w:sz w:val="32"/>
          <w:szCs w:val="32"/>
        </w:rPr>
        <w:t>THINGS TO REMEMBER DURING THE MEETING:</w:t>
      </w:r>
    </w:p>
    <w:p w14:paraId="70A4C19B" w14:textId="770B9028" w:rsidR="00CA55E6" w:rsidRPr="00371E72" w:rsidRDefault="00CA55E6" w:rsidP="00CA55E6">
      <w:pPr>
        <w:numPr>
          <w:ilvl w:val="0"/>
          <w:numId w:val="3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>The only ‘technique’ you need to conduct a powerful Values Cards System</w:t>
      </w:r>
      <w:r w:rsidR="00371E72" w:rsidRPr="00371E72">
        <w:rPr>
          <w:sz w:val="26"/>
          <w:szCs w:val="26"/>
          <w:lang w:val="en-US"/>
        </w:rPr>
        <w:t>™</w:t>
      </w:r>
      <w:r w:rsidRPr="00371E72">
        <w:rPr>
          <w:sz w:val="26"/>
          <w:szCs w:val="26"/>
          <w:lang w:val="en-US"/>
        </w:rPr>
        <w:t xml:space="preserve"> meeting is a sincere sense of curiosity.</w:t>
      </w:r>
    </w:p>
    <w:p w14:paraId="7BA45B54" w14:textId="77777777" w:rsidR="00CA55E6" w:rsidRPr="00371E72" w:rsidRDefault="00CA55E6" w:rsidP="00CA55E6">
      <w:pPr>
        <w:numPr>
          <w:ilvl w:val="0"/>
          <w:numId w:val="3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>Refrain from any judgement, good or bad. Acknowledge the answers. Thank them for them. Understand the answers and then move forward.</w:t>
      </w:r>
    </w:p>
    <w:p w14:paraId="6B50A7D0" w14:textId="327B0764" w:rsidR="00CA55E6" w:rsidRPr="00371E72" w:rsidRDefault="00CA55E6" w:rsidP="00CA55E6">
      <w:pPr>
        <w:numPr>
          <w:ilvl w:val="0"/>
          <w:numId w:val="3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>Refrain from adding commentary or weaving your own experiences into the mix. Your sole focus is hearing what drives them, not what drives you.</w:t>
      </w:r>
    </w:p>
    <w:p w14:paraId="1042D1F9" w14:textId="77777777" w:rsidR="00CA55E6" w:rsidRPr="00371E72" w:rsidRDefault="00CA55E6" w:rsidP="00CA55E6">
      <w:pPr>
        <w:numPr>
          <w:ilvl w:val="0"/>
          <w:numId w:val="3"/>
        </w:numPr>
        <w:rPr>
          <w:sz w:val="26"/>
          <w:szCs w:val="26"/>
          <w:lang w:val="en-US"/>
        </w:rPr>
      </w:pPr>
      <w:r w:rsidRPr="00371E72">
        <w:rPr>
          <w:sz w:val="26"/>
          <w:szCs w:val="26"/>
          <w:lang w:val="en-US"/>
        </w:rPr>
        <w:t xml:space="preserve">It is highly recommended that each meeting be recorded so that you know with 100% certainty that you are capturing their perspectives accurately. </w:t>
      </w:r>
    </w:p>
    <w:p w14:paraId="663BD74C" w14:textId="77777777" w:rsidR="00371E72" w:rsidRPr="002F5DC7" w:rsidRDefault="00371E72" w:rsidP="00371E72">
      <w:pPr>
        <w:ind w:left="720"/>
        <w:rPr>
          <w:sz w:val="24"/>
          <w:lang w:val="en-US"/>
        </w:rPr>
      </w:pPr>
    </w:p>
    <w:p w14:paraId="6E7DF739" w14:textId="7E536D31" w:rsidR="00CA55E6" w:rsidRPr="00371E72" w:rsidRDefault="00CA55E6" w:rsidP="00CA55E6">
      <w:pPr>
        <w:rPr>
          <w:b/>
          <w:sz w:val="32"/>
          <w:szCs w:val="32"/>
          <w:lang w:val="en-US"/>
        </w:rPr>
      </w:pPr>
      <w:r w:rsidRPr="00371E72">
        <w:rPr>
          <w:rStyle w:val="SecondaryHeader"/>
          <w:sz w:val="32"/>
          <w:szCs w:val="32"/>
        </w:rPr>
        <w:t>DELIVERABLE:</w:t>
      </w:r>
    </w:p>
    <w:p w14:paraId="5518F327" w14:textId="243CE22C" w:rsidR="00B57DBC" w:rsidRPr="007261E7" w:rsidRDefault="00CA55E6">
      <w:pPr>
        <w:rPr>
          <w:color w:val="AB2154"/>
          <w:lang w:val="en-US"/>
        </w:rPr>
      </w:pPr>
      <w:r w:rsidRPr="002F5DC7">
        <w:rPr>
          <w:sz w:val="26"/>
          <w:szCs w:val="26"/>
          <w:lang w:val="en-US"/>
        </w:rPr>
        <w:t xml:space="preserve">After the process is complete, enter the Values in the </w:t>
      </w:r>
      <w:proofErr w:type="spellStart"/>
      <w:r w:rsidRPr="002F5DC7">
        <w:rPr>
          <w:sz w:val="26"/>
          <w:szCs w:val="26"/>
          <w:lang w:val="en-US"/>
        </w:rPr>
        <w:t>Qualitate</w:t>
      </w:r>
      <w:proofErr w:type="spellEnd"/>
      <w:r w:rsidRPr="002F5DC7">
        <w:rPr>
          <w:sz w:val="26"/>
          <w:szCs w:val="26"/>
          <w:lang w:val="en-US"/>
        </w:rPr>
        <w:t>™ application to produce outputs that will be referenced throughout the planning process.</w:t>
      </w:r>
      <w:bookmarkStart w:id="0" w:name="_GoBack"/>
      <w:bookmarkEnd w:id="0"/>
    </w:p>
    <w:sectPr w:rsidR="00B57DBC" w:rsidRPr="007261E7" w:rsidSect="00DF6FE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A90BA" w14:textId="77777777" w:rsidR="003F7A01" w:rsidRDefault="003F7A01" w:rsidP="00DF6FE3">
      <w:r>
        <w:separator/>
      </w:r>
    </w:p>
  </w:endnote>
  <w:endnote w:type="continuationSeparator" w:id="0">
    <w:p w14:paraId="4CF2D8E9" w14:textId="77777777" w:rsidR="003F7A01" w:rsidRDefault="003F7A01" w:rsidP="00DF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dobe Garamond Pro">
    <w:altName w:val="Athelas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132157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6BA4E9" w14:textId="544F9696" w:rsidR="00FF5B50" w:rsidRDefault="00FF5B50" w:rsidP="001817A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7367083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CCE1A3" w14:textId="7FFB62D6" w:rsidR="00DF6FE3" w:rsidRDefault="00DF6FE3" w:rsidP="001817A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61679F" w14:textId="77777777" w:rsidR="00DF6FE3" w:rsidRDefault="00DF6FE3" w:rsidP="00DF6FE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QuotesCallouts"/>
      </w:rPr>
      <w:id w:val="328486652"/>
      <w:docPartObj>
        <w:docPartGallery w:val="Page Numbers (Bottom of Page)"/>
        <w:docPartUnique/>
      </w:docPartObj>
    </w:sdtPr>
    <w:sdtEndPr>
      <w:rPr>
        <w:rStyle w:val="QuotesCallouts"/>
      </w:rPr>
    </w:sdtEndPr>
    <w:sdtContent>
      <w:p w14:paraId="2EBD47EC" w14:textId="241897B7" w:rsidR="00DF6FE3" w:rsidRPr="00DF6FE3" w:rsidRDefault="00DF6FE3" w:rsidP="00FF5B50">
        <w:pPr>
          <w:pStyle w:val="Footer"/>
          <w:framePr w:wrap="none" w:vAnchor="text" w:hAnchor="page" w:x="6001" w:y="322"/>
          <w:rPr>
            <w:rStyle w:val="QuotesCallouts"/>
          </w:rPr>
        </w:pPr>
        <w:r w:rsidRPr="00DF6FE3">
          <w:rPr>
            <w:rStyle w:val="QuotesCallouts"/>
          </w:rPr>
          <w:fldChar w:fldCharType="begin"/>
        </w:r>
        <w:r w:rsidRPr="00DF6FE3">
          <w:rPr>
            <w:rStyle w:val="QuotesCallouts"/>
          </w:rPr>
          <w:instrText xml:space="preserve"> PAGE </w:instrText>
        </w:r>
        <w:r w:rsidRPr="00DF6FE3">
          <w:rPr>
            <w:rStyle w:val="QuotesCallouts"/>
          </w:rPr>
          <w:fldChar w:fldCharType="separate"/>
        </w:r>
        <w:r w:rsidR="002F5DC7">
          <w:rPr>
            <w:rStyle w:val="QuotesCallouts"/>
            <w:noProof/>
          </w:rPr>
          <w:t>1</w:t>
        </w:r>
        <w:r w:rsidRPr="00DF6FE3">
          <w:rPr>
            <w:rStyle w:val="QuotesCallouts"/>
          </w:rPr>
          <w:fldChar w:fldCharType="end"/>
        </w:r>
      </w:p>
    </w:sdtContent>
  </w:sdt>
  <w:p w14:paraId="2A37373D" w14:textId="56E1D446" w:rsidR="00DF6FE3" w:rsidRDefault="003F0401" w:rsidP="00DF6FE3">
    <w:pPr>
      <w:pStyle w:val="Footer"/>
      <w:ind w:firstLine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4C79D4" wp14:editId="71C3A3CC">
              <wp:simplePos x="0" y="0"/>
              <wp:positionH relativeFrom="column">
                <wp:posOffset>-862965</wp:posOffset>
              </wp:positionH>
              <wp:positionV relativeFrom="paragraph">
                <wp:posOffset>-120650</wp:posOffset>
              </wp:positionV>
              <wp:extent cx="3199765" cy="332740"/>
              <wp:effectExtent l="0" t="0" r="63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9765" cy="332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CF4E1" w14:textId="2335BB48" w:rsidR="00FF5B50" w:rsidRPr="007261E7" w:rsidRDefault="00FF5B50">
                          <w:pPr>
                            <w:rPr>
                              <w:sz w:val="24"/>
                            </w:rPr>
                          </w:pPr>
                          <w:r w:rsidRPr="007261E7">
                            <w:rPr>
                              <w:rFonts w:ascii="Adobe Garamond Pro" w:hAnsi="Adobe Garamond Pro"/>
                              <w:i/>
                              <w:color w:val="3F568A"/>
                              <w:spacing w:val="10"/>
                              <w:sz w:val="24"/>
                              <w:lang w:val="en-US"/>
                            </w:rPr>
                            <w:t>Copyright © The Legacy Companies, LLC</w:t>
                          </w:r>
                          <w:r w:rsidRPr="007261E7">
                            <w:rPr>
                              <w:rFonts w:ascii="Adobe Garamond Pro" w:hAnsi="Adobe Garamond Pro"/>
                              <w:i/>
                              <w:color w:val="3F568A"/>
                              <w:spacing w:val="10"/>
                              <w:sz w:val="24"/>
                              <w:lang w:val="en-US"/>
                            </w:rPr>
                            <w:tab/>
                            <w:t xml:space="preserve">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C79D4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67.95pt;margin-top:-9.45pt;width:251.95pt;height: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" fillcolor="white [3201]" stroked="f" strokeweight=".5pt">
              <v:textbox>
                <w:txbxContent>
                  <w:p w14:paraId="588CF4E1" w14:textId="2335BB48" w:rsidR="00FF5B50" w:rsidRPr="007261E7" w:rsidRDefault="00FF5B50">
                    <w:pPr>
                      <w:rPr>
                        <w:sz w:val="24"/>
                      </w:rPr>
                    </w:pPr>
                    <w:r w:rsidRPr="007261E7">
                      <w:rPr>
                        <w:rFonts w:ascii="Adobe Garamond Pro" w:hAnsi="Adobe Garamond Pro"/>
                        <w:i/>
                        <w:color w:val="3F568A"/>
                        <w:spacing w:val="10"/>
                        <w:sz w:val="24"/>
                        <w:lang w:val="en-US"/>
                      </w:rPr>
                      <w:t>Copyright © The Legacy Companies, LLC</w:t>
                    </w:r>
                    <w:r w:rsidRPr="007261E7">
                      <w:rPr>
                        <w:rFonts w:ascii="Adobe Garamond Pro" w:hAnsi="Adobe Garamond Pro"/>
                        <w:i/>
                        <w:color w:val="3F568A"/>
                        <w:spacing w:val="10"/>
                        <w:sz w:val="24"/>
                        <w:lang w:val="en-US"/>
                      </w:rPr>
                      <w:tab/>
                      <w:t xml:space="preserve">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968C88" wp14:editId="1A0BA9F0">
              <wp:simplePos x="0" y="0"/>
              <wp:positionH relativeFrom="column">
                <wp:posOffset>5309235</wp:posOffset>
              </wp:positionH>
              <wp:positionV relativeFrom="paragraph">
                <wp:posOffset>-136525</wp:posOffset>
              </wp:positionV>
              <wp:extent cx="1485900" cy="2921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92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53ECAA" w14:textId="6310E0A4" w:rsidR="00DF6FE3" w:rsidRPr="007261E7" w:rsidRDefault="00DF6FE3">
                          <w:pPr>
                            <w:rPr>
                              <w:rStyle w:val="QuotesCallouts"/>
                              <w:sz w:val="24"/>
                            </w:rPr>
                          </w:pPr>
                          <w:r w:rsidRPr="007261E7">
                            <w:rPr>
                              <w:rStyle w:val="QuotesCallouts"/>
                              <w:sz w:val="24"/>
                            </w:rPr>
                            <w:t>Think-Legacy.com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68C88" id="Text Box 8" o:spid="_x0000_s1027" type="#_x0000_t202" style="position:absolute;left:0;text-align:left;margin-left:418.05pt;margin-top:-10.7pt;width:117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" fillcolor="white [3201]" stroked="f" strokeweight=".5pt">
              <v:textbox>
                <w:txbxContent>
                  <w:p w14:paraId="0953ECAA" w14:textId="6310E0A4" w:rsidR="00DF6FE3" w:rsidRPr="007261E7" w:rsidRDefault="00DF6FE3">
                    <w:pPr>
                      <w:rPr>
                        <w:rStyle w:val="QuotesCallouts"/>
                        <w:sz w:val="24"/>
                      </w:rPr>
                    </w:pPr>
                    <w:r w:rsidRPr="007261E7">
                      <w:rPr>
                        <w:rStyle w:val="QuotesCallouts"/>
                        <w:sz w:val="24"/>
                      </w:rPr>
                      <w:t>Think-Legacy.com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70A3A" w14:textId="77777777" w:rsidR="003F7A01" w:rsidRDefault="003F7A01" w:rsidP="00DF6FE3">
      <w:r>
        <w:separator/>
      </w:r>
    </w:p>
  </w:footnote>
  <w:footnote w:type="continuationSeparator" w:id="0">
    <w:p w14:paraId="37C9F04D" w14:textId="77777777" w:rsidR="003F7A01" w:rsidRDefault="003F7A01" w:rsidP="00DF6F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12077" w14:textId="6468DAB3" w:rsidR="00DF6FE3" w:rsidRDefault="00DF6FE3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EC01E6A" wp14:editId="6F16D290">
          <wp:simplePos x="0" y="0"/>
          <wp:positionH relativeFrom="column">
            <wp:posOffset>-660400</wp:posOffset>
          </wp:positionH>
          <wp:positionV relativeFrom="paragraph">
            <wp:posOffset>-491490</wp:posOffset>
          </wp:positionV>
          <wp:extent cx="1905000" cy="571500"/>
          <wp:effectExtent l="0" t="0" r="0" b="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BF487" wp14:editId="259AFD97">
              <wp:simplePos x="0" y="0"/>
              <wp:positionH relativeFrom="column">
                <wp:posOffset>-990600</wp:posOffset>
              </wp:positionH>
              <wp:positionV relativeFrom="paragraph">
                <wp:posOffset>-834390</wp:posOffset>
              </wp:positionV>
              <wp:extent cx="7962900" cy="1117600"/>
              <wp:effectExtent l="0" t="0" r="12700" b="127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0" cy="1117600"/>
                      </a:xfrm>
                      <a:prstGeom prst="rect">
                        <a:avLst/>
                      </a:prstGeom>
                      <a:solidFill>
                        <a:srgbClr val="3F568A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6B95BE3" id="Rectangle 1" o:spid="_x0000_s1026" style="position:absolute;margin-left:-78pt;margin-top:-65.7pt;width:627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" fillcolor="#3f568a" strokecolor="#1f3763 [1604]" strokeweight="1pt"/>
          </w:pict>
        </mc:Fallback>
      </mc:AlternateContent>
    </w:r>
  </w:p>
  <w:p w14:paraId="5EB651C5" w14:textId="77777777" w:rsidR="00DF6FE3" w:rsidRDefault="00DF6F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7CBA"/>
    <w:multiLevelType w:val="hybridMultilevel"/>
    <w:tmpl w:val="6E04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1C4E"/>
    <w:multiLevelType w:val="hybridMultilevel"/>
    <w:tmpl w:val="43D8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41047"/>
    <w:multiLevelType w:val="hybridMultilevel"/>
    <w:tmpl w:val="41C8E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A0C13"/>
    <w:multiLevelType w:val="hybridMultilevel"/>
    <w:tmpl w:val="BB1E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7483D"/>
    <w:multiLevelType w:val="hybridMultilevel"/>
    <w:tmpl w:val="2A74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E3"/>
    <w:rsid w:val="00102165"/>
    <w:rsid w:val="002C644A"/>
    <w:rsid w:val="002F5DC7"/>
    <w:rsid w:val="00371E72"/>
    <w:rsid w:val="003B122F"/>
    <w:rsid w:val="003F0401"/>
    <w:rsid w:val="003F7A01"/>
    <w:rsid w:val="004228C9"/>
    <w:rsid w:val="0045056E"/>
    <w:rsid w:val="005922F0"/>
    <w:rsid w:val="00601835"/>
    <w:rsid w:val="006141F5"/>
    <w:rsid w:val="00624267"/>
    <w:rsid w:val="007261E7"/>
    <w:rsid w:val="007C6DAC"/>
    <w:rsid w:val="007E69F9"/>
    <w:rsid w:val="008716D5"/>
    <w:rsid w:val="009329B9"/>
    <w:rsid w:val="00A70694"/>
    <w:rsid w:val="00A712F4"/>
    <w:rsid w:val="00B36C93"/>
    <w:rsid w:val="00B57DBC"/>
    <w:rsid w:val="00CA55E6"/>
    <w:rsid w:val="00D07B92"/>
    <w:rsid w:val="00D36C82"/>
    <w:rsid w:val="00D56620"/>
    <w:rsid w:val="00DF6FE3"/>
    <w:rsid w:val="00EF4106"/>
    <w:rsid w:val="00F75DA3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D13DB"/>
  <w15:chartTrackingRefBased/>
  <w15:docId w15:val="{32E05131-925E-3B4C-9B64-A038F9DD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61E7"/>
    <w:rPr>
      <w:rFonts w:asciiTheme="majorHAnsi" w:hAnsiTheme="majorHAnsi" w:cs="Times New Roman (Body CS)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B50"/>
    <w:pPr>
      <w:keepNext/>
      <w:keepLines/>
      <w:spacing w:before="240"/>
      <w:outlineLvl w:val="0"/>
    </w:pPr>
    <w:rPr>
      <w:rFonts w:eastAsiaTheme="majorEastAsia" w:cstheme="majorBidi"/>
      <w:color w:val="3F56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B50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Header">
    <w:name w:val="Main Header"/>
    <w:basedOn w:val="DefaultParagraphFont"/>
    <w:uiPriority w:val="1"/>
    <w:qFormat/>
    <w:rsid w:val="007261E7"/>
    <w:rPr>
      <w:rFonts w:asciiTheme="minorHAnsi" w:hAnsiTheme="minorHAnsi"/>
      <w:b/>
      <w:i w:val="0"/>
      <w:caps/>
      <w:smallCaps w:val="0"/>
      <w:color w:val="3F568A"/>
      <w:spacing w:val="20"/>
      <w:sz w:val="40"/>
    </w:rPr>
  </w:style>
  <w:style w:type="character" w:customStyle="1" w:styleId="SecondaryHeader">
    <w:name w:val="Secondary Header"/>
    <w:basedOn w:val="MainHeader"/>
    <w:uiPriority w:val="1"/>
    <w:qFormat/>
    <w:rsid w:val="007261E7"/>
    <w:rPr>
      <w:rFonts w:asciiTheme="minorHAnsi" w:hAnsiTheme="minorHAnsi"/>
      <w:b w:val="0"/>
      <w:i w:val="0"/>
      <w:caps/>
      <w:smallCaps w:val="0"/>
      <w:color w:val="AB2154"/>
      <w:spacing w:val="12"/>
      <w:sz w:val="36"/>
    </w:rPr>
  </w:style>
  <w:style w:type="character" w:customStyle="1" w:styleId="QuotesCallouts">
    <w:name w:val="Quotes / Callouts"/>
    <w:basedOn w:val="MainHeader"/>
    <w:uiPriority w:val="1"/>
    <w:qFormat/>
    <w:rsid w:val="007261E7"/>
    <w:rPr>
      <w:rFonts w:ascii="Times New Roman" w:hAnsi="Times New Roman"/>
      <w:b w:val="0"/>
      <w:i/>
      <w:caps w:val="0"/>
      <w:smallCaps w:val="0"/>
      <w:color w:val="3F568A"/>
      <w:spacing w:val="10"/>
      <w:sz w:val="28"/>
    </w:rPr>
  </w:style>
  <w:style w:type="paragraph" w:styleId="Header">
    <w:name w:val="header"/>
    <w:basedOn w:val="Normal"/>
    <w:link w:val="HeaderChar"/>
    <w:uiPriority w:val="99"/>
    <w:unhideWhenUsed/>
    <w:rsid w:val="00DF6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FE3"/>
    <w:rPr>
      <w:rFonts w:ascii="Montserrat" w:hAnsi="Montserrat"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DF6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FE3"/>
    <w:rPr>
      <w:rFonts w:ascii="Montserrat" w:hAnsi="Montserrat" w:cs="Times New Roman (Body CS)"/>
    </w:rPr>
  </w:style>
  <w:style w:type="character" w:styleId="PageNumber">
    <w:name w:val="page number"/>
    <w:basedOn w:val="DefaultParagraphFont"/>
    <w:uiPriority w:val="99"/>
    <w:semiHidden/>
    <w:unhideWhenUsed/>
    <w:rsid w:val="00DF6FE3"/>
  </w:style>
  <w:style w:type="character" w:customStyle="1" w:styleId="Heading1Char">
    <w:name w:val="Heading 1 Char"/>
    <w:basedOn w:val="DefaultParagraphFont"/>
    <w:link w:val="Heading1"/>
    <w:uiPriority w:val="9"/>
    <w:rsid w:val="00FF5B50"/>
    <w:rPr>
      <w:rFonts w:ascii="Montserrat" w:eastAsiaTheme="majorEastAsia" w:hAnsi="Montserrat" w:cstheme="majorBidi"/>
      <w:color w:val="3F56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5B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61E7"/>
    <w:rPr>
      <w:rFonts w:asciiTheme="majorHAnsi" w:hAnsiTheme="majorHAnsi"/>
      <w:b w:val="0"/>
      <w:i w:val="0"/>
      <w:color w:val="AB2154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5B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Marks</dc:creator>
  <cp:keywords/>
  <dc:description/>
  <cp:lastModifiedBy>Jen Thiboutot</cp:lastModifiedBy>
  <cp:revision>4</cp:revision>
  <cp:lastPrinted>2021-07-20T15:04:00Z</cp:lastPrinted>
  <dcterms:created xsi:type="dcterms:W3CDTF">2021-08-12T15:00:00Z</dcterms:created>
  <dcterms:modified xsi:type="dcterms:W3CDTF">2021-08-12T15:20:00Z</dcterms:modified>
</cp:coreProperties>
</file>